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39AA" w14:textId="77777777" w:rsidR="002E170D" w:rsidRPr="00946CC8"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46CC8" w14:paraId="08A739AC" w14:textId="77777777" w:rsidTr="00543A17">
        <w:trPr>
          <w:trHeight w:val="413"/>
        </w:trPr>
        <w:tc>
          <w:tcPr>
            <w:tcW w:w="9498" w:type="dxa"/>
            <w:gridSpan w:val="3"/>
          </w:tcPr>
          <w:p w14:paraId="08A739AB" w14:textId="39E527F6" w:rsidR="002B21C3" w:rsidRPr="00946CC8" w:rsidRDefault="00174203" w:rsidP="001D26E9">
            <w:pPr>
              <w:tabs>
                <w:tab w:val="left" w:pos="1418"/>
              </w:tabs>
              <w:rPr>
                <w:rFonts w:ascii="Lato" w:hAnsi="Lato" w:cs="Arial"/>
                <w:sz w:val="22"/>
                <w:szCs w:val="22"/>
                <w:lang w:eastAsia="en-GB"/>
              </w:rPr>
            </w:pPr>
            <w:r w:rsidRPr="00946CC8">
              <w:rPr>
                <w:rFonts w:ascii="Lato" w:hAnsi="Lato" w:cs="Arial"/>
                <w:b/>
                <w:sz w:val="22"/>
                <w:szCs w:val="22"/>
              </w:rPr>
              <w:t xml:space="preserve">TITLE: </w:t>
            </w:r>
            <w:r w:rsidR="00EF33BF" w:rsidRPr="00946CC8">
              <w:rPr>
                <w:rFonts w:ascii="Lato" w:hAnsi="Lato" w:cs="Arial"/>
                <w:sz w:val="22"/>
                <w:szCs w:val="22"/>
                <w:lang w:eastAsia="en-GB"/>
              </w:rPr>
              <w:t> </w:t>
            </w:r>
            <w:bookmarkStart w:id="0" w:name="_GoBack"/>
            <w:r w:rsidR="003F024E" w:rsidRPr="00946CC8">
              <w:rPr>
                <w:rFonts w:ascii="Lato" w:hAnsi="Lato"/>
                <w:b/>
                <w:bCs/>
                <w:color w:val="000000"/>
                <w:sz w:val="22"/>
                <w:szCs w:val="22"/>
              </w:rPr>
              <w:t>Senior Humanitarian Advisor (</w:t>
            </w:r>
            <w:proofErr w:type="spellStart"/>
            <w:r w:rsidR="003F024E" w:rsidRPr="00946CC8">
              <w:rPr>
                <w:rFonts w:ascii="Lato" w:hAnsi="Lato"/>
                <w:b/>
                <w:bCs/>
                <w:sz w:val="22"/>
                <w:szCs w:val="22"/>
              </w:rPr>
              <w:t>CPAoR</w:t>
            </w:r>
            <w:bookmarkEnd w:id="0"/>
            <w:proofErr w:type="spellEnd"/>
            <w:r w:rsidR="003F024E" w:rsidRPr="00946CC8">
              <w:rPr>
                <w:rFonts w:ascii="Lato" w:hAnsi="Lato"/>
                <w:b/>
                <w:bCs/>
                <w:sz w:val="22"/>
                <w:szCs w:val="22"/>
              </w:rPr>
              <w:t xml:space="preserve">)/ </w:t>
            </w:r>
            <w:r w:rsidR="00C211B7" w:rsidRPr="00946CC8">
              <w:rPr>
                <w:rFonts w:ascii="Lato" w:hAnsi="Lato" w:cs="Arial"/>
                <w:sz w:val="22"/>
                <w:szCs w:val="22"/>
                <w:lang w:eastAsia="en-GB"/>
              </w:rPr>
              <w:t>Child Protection Area of Responsibility (</w:t>
            </w:r>
            <w:proofErr w:type="spellStart"/>
            <w:r w:rsidR="00C211B7" w:rsidRPr="00946CC8">
              <w:rPr>
                <w:rFonts w:ascii="Lato" w:hAnsi="Lato" w:cs="Arial"/>
                <w:sz w:val="22"/>
                <w:szCs w:val="22"/>
                <w:lang w:eastAsia="en-GB"/>
              </w:rPr>
              <w:t>AoR</w:t>
            </w:r>
            <w:proofErr w:type="spellEnd"/>
            <w:r w:rsidR="00C211B7" w:rsidRPr="00946CC8">
              <w:rPr>
                <w:rFonts w:ascii="Lato" w:hAnsi="Lato" w:cs="Arial"/>
                <w:sz w:val="22"/>
                <w:szCs w:val="22"/>
                <w:lang w:eastAsia="en-GB"/>
              </w:rPr>
              <w:t xml:space="preserve">) Global Information Management </w:t>
            </w:r>
            <w:r w:rsidR="001D26E9" w:rsidRPr="00946CC8">
              <w:rPr>
                <w:rFonts w:ascii="Lato" w:hAnsi="Lato" w:cs="Arial"/>
                <w:sz w:val="22"/>
                <w:szCs w:val="22"/>
                <w:lang w:eastAsia="en-GB"/>
              </w:rPr>
              <w:t>Senior Advisor</w:t>
            </w:r>
          </w:p>
        </w:tc>
      </w:tr>
      <w:tr w:rsidR="00174203" w:rsidRPr="00946CC8" w14:paraId="08A739AF" w14:textId="77777777" w:rsidTr="00624CD4">
        <w:trPr>
          <w:trHeight w:val="404"/>
        </w:trPr>
        <w:tc>
          <w:tcPr>
            <w:tcW w:w="4253" w:type="dxa"/>
            <w:tcBorders>
              <w:bottom w:val="single" w:sz="4" w:space="0" w:color="auto"/>
            </w:tcBorders>
          </w:tcPr>
          <w:p w14:paraId="08A739AD" w14:textId="34BD99BE" w:rsidR="00EF33BF" w:rsidRPr="00946CC8" w:rsidRDefault="00F55B51">
            <w:pPr>
              <w:tabs>
                <w:tab w:val="left" w:pos="1418"/>
              </w:tabs>
              <w:rPr>
                <w:rFonts w:ascii="Lato" w:hAnsi="Lato" w:cs="Arial"/>
                <w:sz w:val="22"/>
                <w:szCs w:val="22"/>
              </w:rPr>
            </w:pPr>
            <w:r w:rsidRPr="00946CC8">
              <w:rPr>
                <w:rFonts w:ascii="Lato" w:hAnsi="Lato" w:cs="Arial"/>
                <w:b/>
                <w:sz w:val="22"/>
                <w:szCs w:val="22"/>
              </w:rPr>
              <w:t>TEAM/PROGRAMME</w:t>
            </w:r>
            <w:r w:rsidR="00174203" w:rsidRPr="00946CC8">
              <w:rPr>
                <w:rFonts w:ascii="Lato" w:hAnsi="Lato" w:cs="Arial"/>
                <w:b/>
                <w:sz w:val="22"/>
                <w:szCs w:val="22"/>
              </w:rPr>
              <w:t xml:space="preserve">: </w:t>
            </w:r>
            <w:r w:rsidR="00383C00" w:rsidRPr="00946CC8">
              <w:rPr>
                <w:rFonts w:ascii="Lato" w:hAnsi="Lato" w:cs="Arial"/>
                <w:bCs/>
                <w:sz w:val="22"/>
                <w:szCs w:val="22"/>
              </w:rPr>
              <w:t>Centre Humanitarian Team (seconded to the Global CP AOR)</w:t>
            </w:r>
          </w:p>
        </w:tc>
        <w:tc>
          <w:tcPr>
            <w:tcW w:w="5245" w:type="dxa"/>
            <w:gridSpan w:val="2"/>
            <w:tcBorders>
              <w:bottom w:val="single" w:sz="4" w:space="0" w:color="auto"/>
            </w:tcBorders>
          </w:tcPr>
          <w:p w14:paraId="08A739AE" w14:textId="3E214D58" w:rsidR="00174203" w:rsidRPr="00946CC8" w:rsidRDefault="00F55B51" w:rsidP="006B324A">
            <w:pPr>
              <w:tabs>
                <w:tab w:val="left" w:pos="1693"/>
              </w:tabs>
              <w:rPr>
                <w:rFonts w:ascii="Lato" w:hAnsi="Lato" w:cs="Arial"/>
                <w:b/>
                <w:sz w:val="22"/>
                <w:szCs w:val="22"/>
              </w:rPr>
            </w:pPr>
            <w:r w:rsidRPr="00946CC8">
              <w:rPr>
                <w:rFonts w:ascii="Lato" w:hAnsi="Lato" w:cs="Arial"/>
                <w:b/>
                <w:sz w:val="22"/>
                <w:szCs w:val="22"/>
              </w:rPr>
              <w:t>LOCATION</w:t>
            </w:r>
            <w:r w:rsidR="00174203" w:rsidRPr="00946CC8">
              <w:rPr>
                <w:rFonts w:ascii="Lato" w:hAnsi="Lato" w:cs="Arial"/>
                <w:b/>
                <w:sz w:val="22"/>
                <w:szCs w:val="22"/>
              </w:rPr>
              <w:t xml:space="preserve">: </w:t>
            </w:r>
            <w:r w:rsidR="00946CC8">
              <w:rPr>
                <w:rStyle w:val="normaltextrun"/>
                <w:rFonts w:ascii="Lato" w:hAnsi="Lato"/>
                <w:color w:val="000000"/>
                <w:sz w:val="22"/>
                <w:szCs w:val="22"/>
                <w:shd w:val="clear" w:color="auto" w:fill="FFFFFF"/>
              </w:rPr>
              <w:t>UK (London or Remote) or</w:t>
            </w:r>
            <w:r w:rsidR="00946CC8">
              <w:rPr>
                <w:rStyle w:val="normaltextrun"/>
                <w:rFonts w:ascii="Arial" w:hAnsi="Arial" w:cs="Arial"/>
                <w:color w:val="000000"/>
                <w:sz w:val="22"/>
                <w:szCs w:val="22"/>
                <w:shd w:val="clear" w:color="auto" w:fill="FFFFFF"/>
              </w:rPr>
              <w:t> </w:t>
            </w:r>
            <w:r w:rsidR="00946CC8">
              <w:rPr>
                <w:rStyle w:val="normaltextrun"/>
                <w:rFonts w:ascii="Lato" w:hAnsi="Lato"/>
                <w:color w:val="000000"/>
                <w:sz w:val="22"/>
                <w:szCs w:val="22"/>
                <w:shd w:val="clear" w:color="auto" w:fill="FFFFFF"/>
              </w:rPr>
              <w:t>any existing Save the Children International Regional or Country office worldwide. </w:t>
            </w:r>
            <w:r w:rsidR="00946CC8">
              <w:rPr>
                <w:rStyle w:val="eop"/>
                <w:rFonts w:ascii="Lato" w:hAnsi="Lato"/>
                <w:color w:val="000000"/>
                <w:sz w:val="22"/>
                <w:szCs w:val="22"/>
                <w:shd w:val="clear" w:color="auto" w:fill="FFFFFF"/>
              </w:rPr>
              <w:t> </w:t>
            </w:r>
          </w:p>
        </w:tc>
      </w:tr>
      <w:tr w:rsidR="00174203" w:rsidRPr="00946CC8" w14:paraId="08A739B3" w14:textId="77777777" w:rsidTr="00624CD4">
        <w:trPr>
          <w:trHeight w:val="425"/>
        </w:trPr>
        <w:tc>
          <w:tcPr>
            <w:tcW w:w="4253" w:type="dxa"/>
            <w:tcBorders>
              <w:bottom w:val="single" w:sz="4" w:space="0" w:color="auto"/>
            </w:tcBorders>
          </w:tcPr>
          <w:p w14:paraId="08A739B0" w14:textId="47D276C2" w:rsidR="00F55B51" w:rsidRPr="00946CC8" w:rsidRDefault="00EF33BF" w:rsidP="002E170D">
            <w:pPr>
              <w:tabs>
                <w:tab w:val="left" w:pos="1134"/>
              </w:tabs>
              <w:rPr>
                <w:rFonts w:ascii="Lato" w:hAnsi="Lato" w:cs="Arial"/>
                <w:sz w:val="22"/>
                <w:szCs w:val="22"/>
              </w:rPr>
            </w:pPr>
            <w:r w:rsidRPr="00946CC8">
              <w:rPr>
                <w:rFonts w:ascii="Lato" w:hAnsi="Lato" w:cs="Arial"/>
                <w:b/>
                <w:sz w:val="22"/>
                <w:szCs w:val="22"/>
              </w:rPr>
              <w:t>GRADE</w:t>
            </w:r>
            <w:r w:rsidR="00F55B51" w:rsidRPr="00946CC8">
              <w:rPr>
                <w:rFonts w:ascii="Lato" w:hAnsi="Lato" w:cs="Arial"/>
                <w:sz w:val="22"/>
                <w:szCs w:val="22"/>
              </w:rPr>
              <w:t xml:space="preserve">: </w:t>
            </w:r>
            <w:r w:rsidR="00946CC8">
              <w:rPr>
                <w:rFonts w:ascii="Lato" w:hAnsi="Lato" w:cs="Arial"/>
                <w:sz w:val="22"/>
                <w:szCs w:val="22"/>
              </w:rPr>
              <w:t>C; Mid-Senior Level</w:t>
            </w:r>
          </w:p>
        </w:tc>
        <w:tc>
          <w:tcPr>
            <w:tcW w:w="5245" w:type="dxa"/>
            <w:gridSpan w:val="2"/>
            <w:tcBorders>
              <w:bottom w:val="single" w:sz="4" w:space="0" w:color="auto"/>
            </w:tcBorders>
          </w:tcPr>
          <w:p w14:paraId="073D2C7C" w14:textId="74A9DBD8" w:rsidR="000449A3" w:rsidRPr="00946CC8" w:rsidRDefault="00B5365E" w:rsidP="00624CD4">
            <w:pPr>
              <w:tabs>
                <w:tab w:val="left" w:pos="984"/>
              </w:tabs>
              <w:rPr>
                <w:rFonts w:ascii="Lato" w:hAnsi="Lato" w:cs="Arial"/>
                <w:bCs/>
                <w:sz w:val="22"/>
                <w:szCs w:val="22"/>
              </w:rPr>
            </w:pPr>
            <w:r w:rsidRPr="00946CC8">
              <w:rPr>
                <w:rFonts w:ascii="Lato" w:hAnsi="Lato" w:cs="Arial"/>
                <w:b/>
                <w:sz w:val="22"/>
                <w:szCs w:val="22"/>
              </w:rPr>
              <w:t>CONTRACT</w:t>
            </w:r>
            <w:r w:rsidR="00E2250C" w:rsidRPr="00946CC8">
              <w:rPr>
                <w:rFonts w:ascii="Lato" w:hAnsi="Lato" w:cs="Arial"/>
                <w:b/>
                <w:sz w:val="22"/>
                <w:szCs w:val="22"/>
              </w:rPr>
              <w:t xml:space="preserve"> LENGTH</w:t>
            </w:r>
            <w:r w:rsidRPr="00946CC8">
              <w:rPr>
                <w:rFonts w:ascii="Lato" w:hAnsi="Lato" w:cs="Arial"/>
                <w:b/>
                <w:sz w:val="22"/>
                <w:szCs w:val="22"/>
              </w:rPr>
              <w:t>:</w:t>
            </w:r>
            <w:r w:rsidR="000449A3" w:rsidRPr="00946CC8">
              <w:rPr>
                <w:rFonts w:ascii="Lato" w:hAnsi="Lato" w:cs="Arial"/>
                <w:b/>
                <w:sz w:val="22"/>
                <w:szCs w:val="22"/>
              </w:rPr>
              <w:t xml:space="preserve"> </w:t>
            </w:r>
            <w:r w:rsidR="00BC7353" w:rsidRPr="00946CC8">
              <w:rPr>
                <w:rFonts w:ascii="Lato" w:hAnsi="Lato" w:cs="Arial"/>
                <w:bCs/>
                <w:sz w:val="22"/>
                <w:szCs w:val="22"/>
              </w:rPr>
              <w:t>24</w:t>
            </w:r>
            <w:r w:rsidR="00032A58" w:rsidRPr="00946CC8">
              <w:rPr>
                <w:rFonts w:ascii="Lato" w:hAnsi="Lato" w:cs="Arial"/>
                <w:bCs/>
                <w:sz w:val="22"/>
                <w:szCs w:val="22"/>
              </w:rPr>
              <w:t xml:space="preserve"> </w:t>
            </w:r>
            <w:r w:rsidR="000449A3" w:rsidRPr="00946CC8">
              <w:rPr>
                <w:rFonts w:ascii="Lato" w:hAnsi="Lato" w:cs="Arial"/>
                <w:bCs/>
                <w:sz w:val="22"/>
                <w:szCs w:val="22"/>
              </w:rPr>
              <w:t>months (starting from 15 March 2024)</w:t>
            </w:r>
          </w:p>
          <w:p w14:paraId="08A739B2" w14:textId="454728D9" w:rsidR="00267F7F" w:rsidRPr="00946CC8" w:rsidRDefault="00267F7F" w:rsidP="00AE3EDF">
            <w:pPr>
              <w:tabs>
                <w:tab w:val="left" w:pos="984"/>
              </w:tabs>
              <w:rPr>
                <w:rFonts w:ascii="Lato" w:hAnsi="Lato" w:cs="Arial"/>
                <w:b/>
                <w:i/>
                <w:color w:val="808080"/>
                <w:sz w:val="22"/>
                <w:szCs w:val="22"/>
              </w:rPr>
            </w:pPr>
          </w:p>
        </w:tc>
      </w:tr>
      <w:tr w:rsidR="00770638" w:rsidRPr="00946CC8" w14:paraId="08A739BD" w14:textId="77777777" w:rsidTr="00543A17">
        <w:trPr>
          <w:trHeight w:val="425"/>
        </w:trPr>
        <w:tc>
          <w:tcPr>
            <w:tcW w:w="9498" w:type="dxa"/>
            <w:gridSpan w:val="3"/>
            <w:tcBorders>
              <w:bottom w:val="single" w:sz="4" w:space="0" w:color="auto"/>
            </w:tcBorders>
          </w:tcPr>
          <w:p w14:paraId="08A739B4" w14:textId="70479324" w:rsidR="00770638" w:rsidRPr="00946CC8" w:rsidRDefault="00644B60">
            <w:pPr>
              <w:tabs>
                <w:tab w:val="left" w:pos="984"/>
              </w:tabs>
              <w:rPr>
                <w:rFonts w:ascii="Lato" w:hAnsi="Lato" w:cs="Arial"/>
                <w:b/>
                <w:sz w:val="22"/>
                <w:szCs w:val="22"/>
              </w:rPr>
            </w:pPr>
            <w:r w:rsidRPr="00946CC8">
              <w:rPr>
                <w:rFonts w:ascii="Lato" w:hAnsi="Lato" w:cs="Arial"/>
                <w:b/>
                <w:sz w:val="22"/>
                <w:szCs w:val="22"/>
              </w:rPr>
              <w:t xml:space="preserve">CHILD SAFEGUARDING: </w:t>
            </w:r>
          </w:p>
          <w:p w14:paraId="08A739B8" w14:textId="77777777" w:rsidR="00D43470" w:rsidRPr="00946CC8" w:rsidRDefault="00D43470" w:rsidP="00D43470">
            <w:pPr>
              <w:rPr>
                <w:rFonts w:ascii="Lato" w:hAnsi="Lato" w:cs="Arial"/>
                <w:sz w:val="22"/>
                <w:szCs w:val="22"/>
                <w:lang w:val="en-US"/>
              </w:rPr>
            </w:pPr>
          </w:p>
          <w:p w14:paraId="08A739B9" w14:textId="69155B1F" w:rsidR="00D43470" w:rsidRPr="00946CC8" w:rsidRDefault="00D43470" w:rsidP="00D43470">
            <w:pPr>
              <w:rPr>
                <w:rFonts w:ascii="Lato" w:hAnsi="Lato" w:cs="Arial"/>
                <w:sz w:val="22"/>
                <w:szCs w:val="22"/>
                <w:lang w:val="en-US"/>
              </w:rPr>
            </w:pPr>
            <w:r w:rsidRPr="00946CC8">
              <w:rPr>
                <w:rFonts w:ascii="Lato" w:hAnsi="Lato" w:cs="Arial"/>
                <w:sz w:val="22"/>
                <w:szCs w:val="22"/>
                <w:lang w:val="en-US"/>
              </w:rPr>
              <w:t xml:space="preserve">Level 2: </w:t>
            </w:r>
            <w:r w:rsidRPr="00946CC8">
              <w:rPr>
                <w:rFonts w:ascii="Lato" w:hAnsi="Lato" w:cs="Arial"/>
                <w:i/>
                <w:iCs/>
                <w:sz w:val="22"/>
                <w:szCs w:val="22"/>
                <w:u w:val="single"/>
                <w:lang w:val="en-US"/>
              </w:rPr>
              <w:t>either</w:t>
            </w:r>
            <w:r w:rsidRPr="00946CC8">
              <w:rPr>
                <w:rFonts w:ascii="Lato" w:hAnsi="Lato" w:cs="Arial"/>
                <w:sz w:val="22"/>
                <w:szCs w:val="22"/>
                <w:lang w:val="en-US"/>
              </w:rPr>
              <w:t xml:space="preserve"> the post holder will have access to personal data about children and/or young people as part of their work; </w:t>
            </w:r>
            <w:r w:rsidRPr="00946CC8">
              <w:rPr>
                <w:rFonts w:ascii="Lato" w:hAnsi="Lato" w:cs="Arial"/>
                <w:i/>
                <w:iCs/>
                <w:sz w:val="22"/>
                <w:szCs w:val="22"/>
                <w:u w:val="single"/>
                <w:lang w:val="en-US"/>
              </w:rPr>
              <w:t>or</w:t>
            </w:r>
            <w:r w:rsidRPr="00946CC8">
              <w:rPr>
                <w:rFonts w:ascii="Lato" w:hAnsi="Lato" w:cs="Arial"/>
                <w:sz w:val="22"/>
                <w:szCs w:val="22"/>
                <w:lang w:val="en-US"/>
              </w:rPr>
              <w:t xml:space="preserve"> the post holder will be </w:t>
            </w:r>
            <w:r w:rsidR="003E34FC" w:rsidRPr="00946CC8">
              <w:rPr>
                <w:rFonts w:ascii="Lato" w:hAnsi="Lato" w:cs="Arial"/>
                <w:sz w:val="22"/>
                <w:szCs w:val="22"/>
                <w:lang w:val="en-US"/>
              </w:rPr>
              <w:t>working in</w:t>
            </w:r>
            <w:r w:rsidRPr="00946CC8">
              <w:rPr>
                <w:rFonts w:ascii="Lato" w:hAnsi="Lato" w:cs="Arial"/>
                <w:sz w:val="22"/>
                <w:szCs w:val="22"/>
                <w:lang w:val="en-US"/>
              </w:rPr>
              <w:t xml:space="preserve"> a ‘regulated’ position (accountant, barrister, solicitor, legal executive); therefore a police check  will be required (at ‘standard’ level in the UK or equivalent in other countries).</w:t>
            </w:r>
          </w:p>
          <w:p w14:paraId="08A739BA" w14:textId="77777777" w:rsidR="00D43470" w:rsidRPr="00946CC8" w:rsidRDefault="00D43470" w:rsidP="00D43470">
            <w:pPr>
              <w:rPr>
                <w:rFonts w:ascii="Lato" w:hAnsi="Lato" w:cs="Arial"/>
                <w:sz w:val="22"/>
                <w:szCs w:val="22"/>
                <w:lang w:val="en-US"/>
              </w:rPr>
            </w:pPr>
          </w:p>
          <w:p w14:paraId="08A739BC" w14:textId="77777777" w:rsidR="00770638" w:rsidRPr="00946CC8" w:rsidRDefault="00770638" w:rsidP="001C241D">
            <w:pPr>
              <w:rPr>
                <w:rFonts w:ascii="Lato" w:hAnsi="Lato" w:cs="Arial"/>
                <w:sz w:val="22"/>
                <w:szCs w:val="22"/>
              </w:rPr>
            </w:pPr>
          </w:p>
        </w:tc>
      </w:tr>
      <w:tr w:rsidR="00174203" w:rsidRPr="00946CC8" w14:paraId="08A739C2" w14:textId="77777777" w:rsidTr="00543A17">
        <w:trPr>
          <w:trHeight w:val="1765"/>
        </w:trPr>
        <w:tc>
          <w:tcPr>
            <w:tcW w:w="9498" w:type="dxa"/>
            <w:gridSpan w:val="3"/>
          </w:tcPr>
          <w:p w14:paraId="08A739BE" w14:textId="51050AFE" w:rsidR="00C34EA2" w:rsidRPr="00946CC8" w:rsidRDefault="002B21C3" w:rsidP="00441A8A">
            <w:pPr>
              <w:jc w:val="both"/>
              <w:rPr>
                <w:rFonts w:ascii="Lato" w:hAnsi="Lato" w:cs="Arial"/>
                <w:b/>
                <w:i/>
                <w:color w:val="808080"/>
                <w:sz w:val="22"/>
                <w:szCs w:val="22"/>
              </w:rPr>
            </w:pPr>
            <w:r w:rsidRPr="00946CC8">
              <w:rPr>
                <w:rFonts w:ascii="Lato" w:hAnsi="Lato" w:cs="Arial"/>
                <w:b/>
                <w:sz w:val="22"/>
                <w:szCs w:val="22"/>
              </w:rPr>
              <w:t>ROLE</w:t>
            </w:r>
            <w:r w:rsidR="00D5085F" w:rsidRPr="00946CC8">
              <w:rPr>
                <w:rFonts w:ascii="Lato" w:hAnsi="Lato" w:cs="Arial"/>
                <w:b/>
                <w:sz w:val="22"/>
                <w:szCs w:val="22"/>
              </w:rPr>
              <w:t xml:space="preserve"> PURPOSE</w:t>
            </w:r>
            <w:r w:rsidRPr="00946CC8">
              <w:rPr>
                <w:rFonts w:ascii="Lato" w:hAnsi="Lato" w:cs="Arial"/>
                <w:b/>
                <w:sz w:val="22"/>
                <w:szCs w:val="22"/>
              </w:rPr>
              <w:t>:</w:t>
            </w:r>
            <w:r w:rsidR="00984B86" w:rsidRPr="00946CC8">
              <w:rPr>
                <w:rFonts w:ascii="Lato" w:hAnsi="Lato" w:cs="Arial"/>
                <w:b/>
                <w:sz w:val="22"/>
                <w:szCs w:val="22"/>
              </w:rPr>
              <w:t xml:space="preserve"> </w:t>
            </w:r>
          </w:p>
          <w:p w14:paraId="1C707A2D" w14:textId="77777777" w:rsidR="00743F04" w:rsidRPr="00946CC8" w:rsidRDefault="00743F04" w:rsidP="00441A8A">
            <w:pPr>
              <w:jc w:val="both"/>
              <w:rPr>
                <w:rFonts w:ascii="Lato" w:hAnsi="Lato" w:cs="Arial"/>
                <w:b/>
                <w:i/>
                <w:color w:val="808080"/>
                <w:sz w:val="22"/>
                <w:szCs w:val="22"/>
              </w:rPr>
            </w:pPr>
          </w:p>
          <w:p w14:paraId="7784673A" w14:textId="71551566" w:rsidR="001D26E9" w:rsidRPr="00946CC8" w:rsidRDefault="001D26E9" w:rsidP="00441A8A">
            <w:pPr>
              <w:jc w:val="both"/>
              <w:rPr>
                <w:rFonts w:ascii="Lato" w:hAnsi="Lato" w:cs="Arial"/>
                <w:bCs/>
                <w:i/>
                <w:iCs/>
                <w:sz w:val="22"/>
                <w:szCs w:val="22"/>
              </w:rPr>
            </w:pPr>
            <w:r w:rsidRPr="00946CC8">
              <w:rPr>
                <w:rFonts w:ascii="Lato" w:hAnsi="Lato" w:cs="Arial"/>
                <w:b/>
                <w:bCs/>
                <w:i/>
                <w:iCs/>
                <w:sz w:val="22"/>
                <w:szCs w:val="22"/>
                <w:highlight w:val="yellow"/>
              </w:rPr>
              <w:t>Note</w:t>
            </w:r>
            <w:r w:rsidRPr="00946CC8">
              <w:rPr>
                <w:rFonts w:ascii="Lato" w:hAnsi="Lato" w:cs="Arial"/>
                <w:bCs/>
                <w:i/>
                <w:iCs/>
                <w:sz w:val="22"/>
                <w:szCs w:val="22"/>
                <w:highlight w:val="yellow"/>
              </w:rPr>
              <w:t xml:space="preserve">: This position holds the designation of Senior Advisor within Save the Children’s internal organisational framework. When seconded to UNICEF, the incumbent will assume the title of Child Protection Area of Responsibility (CP </w:t>
            </w:r>
            <w:proofErr w:type="spellStart"/>
            <w:r w:rsidRPr="00946CC8">
              <w:rPr>
                <w:rFonts w:ascii="Lato" w:hAnsi="Lato" w:cs="Arial"/>
                <w:bCs/>
                <w:i/>
                <w:iCs/>
                <w:sz w:val="22"/>
                <w:szCs w:val="22"/>
                <w:highlight w:val="yellow"/>
              </w:rPr>
              <w:t>AoR</w:t>
            </w:r>
            <w:proofErr w:type="spellEnd"/>
            <w:r w:rsidRPr="00946CC8">
              <w:rPr>
                <w:rFonts w:ascii="Lato" w:hAnsi="Lato" w:cs="Arial"/>
                <w:bCs/>
                <w:i/>
                <w:iCs/>
                <w:sz w:val="22"/>
                <w:szCs w:val="22"/>
                <w:highlight w:val="yellow"/>
              </w:rPr>
              <w:t>) Information Management Officer.</w:t>
            </w:r>
            <w:r w:rsidRPr="00946CC8">
              <w:rPr>
                <w:rFonts w:ascii="Lato" w:hAnsi="Lato" w:cs="Arial"/>
                <w:bCs/>
                <w:i/>
                <w:iCs/>
                <w:sz w:val="22"/>
                <w:szCs w:val="22"/>
              </w:rPr>
              <w:t xml:space="preserve"> </w:t>
            </w:r>
          </w:p>
          <w:p w14:paraId="6822F0A0" w14:textId="77777777" w:rsidR="001D26E9" w:rsidRPr="00946CC8" w:rsidRDefault="001D26E9" w:rsidP="00441A8A">
            <w:pPr>
              <w:jc w:val="both"/>
              <w:rPr>
                <w:rFonts w:ascii="Lato" w:hAnsi="Lato" w:cs="Arial"/>
                <w:bCs/>
                <w:iCs/>
                <w:sz w:val="22"/>
                <w:szCs w:val="22"/>
              </w:rPr>
            </w:pPr>
          </w:p>
          <w:p w14:paraId="220BD535" w14:textId="259C4834" w:rsidR="00743F04" w:rsidRPr="00946CC8" w:rsidRDefault="00743F04" w:rsidP="00441A8A">
            <w:pPr>
              <w:jc w:val="both"/>
              <w:rPr>
                <w:rFonts w:ascii="Lato" w:hAnsi="Lato" w:cs="Arial"/>
                <w:bCs/>
                <w:iCs/>
                <w:sz w:val="22"/>
                <w:szCs w:val="22"/>
              </w:rPr>
            </w:pPr>
            <w:r w:rsidRPr="00946CC8">
              <w:rPr>
                <w:rFonts w:ascii="Lato" w:hAnsi="Lato" w:cs="Arial"/>
                <w:bCs/>
                <w:iCs/>
                <w:sz w:val="22"/>
                <w:szCs w:val="22"/>
              </w:rPr>
              <w:t xml:space="preserve">Save the Children, in partnership with the Global Child Protection Area of Responsibility (CP </w:t>
            </w:r>
            <w:proofErr w:type="spellStart"/>
            <w:r w:rsidRPr="00946CC8">
              <w:rPr>
                <w:rFonts w:ascii="Lato" w:hAnsi="Lato" w:cs="Arial"/>
                <w:bCs/>
                <w:iCs/>
                <w:sz w:val="22"/>
                <w:szCs w:val="22"/>
              </w:rPr>
              <w:t>AoR</w:t>
            </w:r>
            <w:proofErr w:type="spellEnd"/>
            <w:r w:rsidRPr="00946CC8">
              <w:rPr>
                <w:rFonts w:ascii="Lato" w:hAnsi="Lato" w:cs="Arial"/>
                <w:bCs/>
                <w:iCs/>
                <w:sz w:val="22"/>
                <w:szCs w:val="22"/>
              </w:rPr>
              <w:t xml:space="preserve">), is hiring a Case Management IM </w:t>
            </w:r>
            <w:r w:rsidR="001D26E9" w:rsidRPr="00946CC8">
              <w:rPr>
                <w:rFonts w:ascii="Lato" w:hAnsi="Lato" w:cs="Arial"/>
                <w:bCs/>
                <w:iCs/>
                <w:sz w:val="22"/>
                <w:szCs w:val="22"/>
              </w:rPr>
              <w:t xml:space="preserve">Senior </w:t>
            </w:r>
            <w:r w:rsidRPr="00946CC8">
              <w:rPr>
                <w:rFonts w:ascii="Lato" w:hAnsi="Lato" w:cs="Arial"/>
                <w:bCs/>
                <w:iCs/>
                <w:sz w:val="22"/>
                <w:szCs w:val="22"/>
              </w:rPr>
              <w:t>Advisor, to support and embed project activities and tools within country-level child protection coordination groups and case management task forces and to leverage analysis to inform coordination</w:t>
            </w:r>
            <w:r w:rsidR="007D6262" w:rsidRPr="00946CC8">
              <w:rPr>
                <w:rFonts w:ascii="Lato" w:hAnsi="Lato" w:cs="Arial"/>
                <w:bCs/>
                <w:iCs/>
                <w:sz w:val="22"/>
                <w:szCs w:val="22"/>
              </w:rPr>
              <w:t xml:space="preserve"> of</w:t>
            </w:r>
            <w:r w:rsidRPr="00946CC8">
              <w:rPr>
                <w:rFonts w:ascii="Lato" w:hAnsi="Lato" w:cs="Arial"/>
                <w:bCs/>
                <w:iCs/>
                <w:sz w:val="22"/>
                <w:szCs w:val="22"/>
              </w:rPr>
              <w:t xml:space="preserve"> humanitarian responses, including strategic decision-making, planning and advocacy.  The Global CP </w:t>
            </w:r>
            <w:proofErr w:type="spellStart"/>
            <w:r w:rsidRPr="00946CC8">
              <w:rPr>
                <w:rFonts w:ascii="Lato" w:hAnsi="Lato" w:cs="Arial"/>
                <w:bCs/>
                <w:iCs/>
                <w:sz w:val="22"/>
                <w:szCs w:val="22"/>
              </w:rPr>
              <w:t>AoR’s</w:t>
            </w:r>
            <w:proofErr w:type="spellEnd"/>
            <w:r w:rsidRPr="00946CC8">
              <w:rPr>
                <w:rFonts w:ascii="Lato" w:hAnsi="Lato" w:cs="Arial"/>
                <w:bCs/>
                <w:iCs/>
                <w:sz w:val="22"/>
                <w:szCs w:val="22"/>
              </w:rPr>
              <w:t xml:space="preserve"> mandate, under UNICEF as the Cluster Lead Agency for Child Protection, is to provide regular leadership, guidance, and technical support to inter-agency child protection (CP) coordination groups across more than 25 humanitarian contexts, ensuring well-coordinated and quality responses.  To this end, the Global CP </w:t>
            </w:r>
            <w:proofErr w:type="spellStart"/>
            <w:r w:rsidRPr="00946CC8">
              <w:rPr>
                <w:rFonts w:ascii="Lato" w:hAnsi="Lato" w:cs="Arial"/>
                <w:bCs/>
                <w:iCs/>
                <w:sz w:val="22"/>
                <w:szCs w:val="22"/>
              </w:rPr>
              <w:t>AoR</w:t>
            </w:r>
            <w:proofErr w:type="spellEnd"/>
            <w:r w:rsidRPr="00946CC8">
              <w:rPr>
                <w:rFonts w:ascii="Lato" w:hAnsi="Lato" w:cs="Arial"/>
                <w:bCs/>
                <w:iCs/>
                <w:sz w:val="22"/>
                <w:szCs w:val="22"/>
              </w:rPr>
              <w:t xml:space="preserve"> and country coordination groups lead on and contribute to inter-agency situation monitoring and needs analysis, strategic planning, response monitoring, and advocacy among other core functions — all of which involve inter-agency case management coordination.   </w:t>
            </w:r>
          </w:p>
          <w:p w14:paraId="3AFF2952" w14:textId="77777777" w:rsidR="00743F04" w:rsidRPr="00946CC8" w:rsidRDefault="00743F04" w:rsidP="00441A8A">
            <w:pPr>
              <w:jc w:val="both"/>
              <w:rPr>
                <w:rFonts w:ascii="Lato" w:hAnsi="Lato" w:cs="Arial"/>
                <w:bCs/>
                <w:iCs/>
                <w:sz w:val="22"/>
                <w:szCs w:val="22"/>
              </w:rPr>
            </w:pPr>
          </w:p>
          <w:p w14:paraId="555C4091" w14:textId="3470E088" w:rsidR="00743F04" w:rsidRPr="00946CC8" w:rsidRDefault="00743F04" w:rsidP="00441A8A">
            <w:pPr>
              <w:jc w:val="both"/>
              <w:rPr>
                <w:rFonts w:ascii="Lato" w:hAnsi="Lato" w:cs="Arial"/>
                <w:bCs/>
                <w:iCs/>
                <w:sz w:val="22"/>
                <w:szCs w:val="22"/>
              </w:rPr>
            </w:pPr>
            <w:r w:rsidRPr="00946CC8">
              <w:rPr>
                <w:rFonts w:ascii="Lato" w:hAnsi="Lato" w:cs="Arial"/>
                <w:bCs/>
                <w:iCs/>
                <w:sz w:val="22"/>
                <w:szCs w:val="22"/>
              </w:rPr>
              <w:t>During 2023, UNICEF and UNHCR led a process on behalf of the Alliance for Child Protection in Humanitarian Action to define categories for child protection risks,</w:t>
            </w:r>
            <w:r w:rsidR="00172B8B" w:rsidRPr="00946CC8">
              <w:rPr>
                <w:rFonts w:ascii="Lato" w:hAnsi="Lato" w:cs="Arial"/>
                <w:bCs/>
                <w:iCs/>
                <w:sz w:val="22"/>
                <w:szCs w:val="22"/>
              </w:rPr>
              <w:t xml:space="preserve"> and</w:t>
            </w:r>
            <w:r w:rsidRPr="00946CC8">
              <w:rPr>
                <w:rFonts w:ascii="Lato" w:hAnsi="Lato" w:cs="Arial"/>
                <w:bCs/>
                <w:iCs/>
                <w:sz w:val="22"/>
                <w:szCs w:val="22"/>
              </w:rPr>
              <w:t xml:space="preserve"> vulnerabilities.  While UNICEF will lead the incorporation of data categories into the updated set of global case management (CM) forms, </w:t>
            </w:r>
            <w:proofErr w:type="spellStart"/>
            <w:r w:rsidRPr="00946CC8">
              <w:rPr>
                <w:rFonts w:ascii="Lato" w:hAnsi="Lato" w:cs="Arial"/>
                <w:bCs/>
                <w:iCs/>
                <w:sz w:val="22"/>
                <w:szCs w:val="22"/>
              </w:rPr>
              <w:t>StC</w:t>
            </w:r>
            <w:proofErr w:type="spellEnd"/>
            <w:r w:rsidRPr="00946CC8">
              <w:rPr>
                <w:rFonts w:ascii="Lato" w:hAnsi="Lato" w:cs="Arial"/>
                <w:bCs/>
                <w:iCs/>
                <w:sz w:val="22"/>
                <w:szCs w:val="22"/>
              </w:rPr>
              <w:t xml:space="preserve">, in coordination with the Case Management IM </w:t>
            </w:r>
            <w:r w:rsidR="001D26E9" w:rsidRPr="00946CC8">
              <w:rPr>
                <w:rFonts w:ascii="Lato" w:hAnsi="Lato" w:cs="Arial"/>
                <w:bCs/>
                <w:iCs/>
                <w:sz w:val="22"/>
                <w:szCs w:val="22"/>
              </w:rPr>
              <w:t xml:space="preserve">Senior </w:t>
            </w:r>
            <w:r w:rsidR="00EB5440" w:rsidRPr="00946CC8">
              <w:rPr>
                <w:rFonts w:ascii="Lato" w:hAnsi="Lato" w:cs="Arial"/>
                <w:bCs/>
                <w:iCs/>
                <w:sz w:val="22"/>
                <w:szCs w:val="22"/>
              </w:rPr>
              <w:t>Advisor</w:t>
            </w:r>
            <w:r w:rsidRPr="00946CC8">
              <w:rPr>
                <w:rFonts w:ascii="Lato" w:hAnsi="Lato" w:cs="Arial"/>
                <w:bCs/>
                <w:iCs/>
                <w:sz w:val="22"/>
                <w:szCs w:val="22"/>
              </w:rPr>
              <w:t xml:space="preserve">, will support the process of rolling out, adapting, and aligning data categories in light of what is already used in-country.  The Case Management IM </w:t>
            </w:r>
            <w:r w:rsidR="001D26E9" w:rsidRPr="00946CC8">
              <w:rPr>
                <w:rFonts w:ascii="Lato" w:hAnsi="Lato" w:cs="Arial"/>
                <w:bCs/>
                <w:iCs/>
                <w:sz w:val="22"/>
                <w:szCs w:val="22"/>
              </w:rPr>
              <w:t xml:space="preserve">Senior </w:t>
            </w:r>
            <w:r w:rsidRPr="00946CC8">
              <w:rPr>
                <w:rFonts w:ascii="Lato" w:hAnsi="Lato" w:cs="Arial"/>
                <w:bCs/>
                <w:iCs/>
                <w:sz w:val="22"/>
                <w:szCs w:val="22"/>
              </w:rPr>
              <w:t xml:space="preserve">Advisor will then provide technical support and guidance on meaningful, useful data analysis to child protection case management actors, to identify trends, needs, and gaps.  This will further support trend analysis not only at country level but also regional and global level. In addition, further work is needed to standardize costing for child protection in </w:t>
            </w:r>
            <w:r w:rsidRPr="00946CC8">
              <w:rPr>
                <w:rFonts w:ascii="Lato" w:hAnsi="Lato" w:cs="Arial"/>
                <w:bCs/>
                <w:iCs/>
                <w:sz w:val="22"/>
                <w:szCs w:val="22"/>
              </w:rPr>
              <w:lastRenderedPageBreak/>
              <w:t xml:space="preserve">humanitarian action case management, to ensure funding asks more accurately and predictably reflect what it takes to address the nature and scale of child protection needs in humanitarian crises in line with minimum standards. </w:t>
            </w:r>
          </w:p>
          <w:p w14:paraId="4F25D5B7" w14:textId="77777777" w:rsidR="00743F04" w:rsidRPr="00946CC8" w:rsidRDefault="00743F04" w:rsidP="00441A8A">
            <w:pPr>
              <w:jc w:val="both"/>
              <w:rPr>
                <w:rFonts w:ascii="Lato" w:hAnsi="Lato" w:cs="Arial"/>
                <w:bCs/>
                <w:iCs/>
                <w:sz w:val="22"/>
                <w:szCs w:val="22"/>
              </w:rPr>
            </w:pPr>
          </w:p>
          <w:p w14:paraId="222F005D" w14:textId="2B595FB2" w:rsidR="00441A8A" w:rsidRPr="00946CC8" w:rsidRDefault="00743F04" w:rsidP="00441A8A">
            <w:pPr>
              <w:jc w:val="both"/>
              <w:rPr>
                <w:rFonts w:ascii="Lato" w:hAnsi="Lato" w:cs="Arial"/>
                <w:bCs/>
                <w:iCs/>
                <w:sz w:val="22"/>
                <w:szCs w:val="22"/>
              </w:rPr>
            </w:pPr>
            <w:r w:rsidRPr="00946CC8">
              <w:rPr>
                <w:rFonts w:ascii="Lato" w:hAnsi="Lato" w:cs="Arial"/>
                <w:bCs/>
                <w:iCs/>
                <w:sz w:val="22"/>
                <w:szCs w:val="22"/>
              </w:rPr>
              <w:t xml:space="preserve">Through this work, the Case Management IM </w:t>
            </w:r>
            <w:r w:rsidR="001D26E9" w:rsidRPr="00946CC8">
              <w:rPr>
                <w:rFonts w:ascii="Lato" w:hAnsi="Lato" w:cs="Arial"/>
                <w:bCs/>
                <w:iCs/>
                <w:sz w:val="22"/>
                <w:szCs w:val="22"/>
              </w:rPr>
              <w:t xml:space="preserve">Senior </w:t>
            </w:r>
            <w:r w:rsidR="00147DFD" w:rsidRPr="00946CC8">
              <w:rPr>
                <w:rFonts w:ascii="Lato" w:hAnsi="Lato" w:cs="Arial"/>
                <w:bCs/>
                <w:iCs/>
                <w:sz w:val="22"/>
                <w:szCs w:val="22"/>
              </w:rPr>
              <w:t>Advisor</w:t>
            </w:r>
            <w:r w:rsidRPr="00946CC8">
              <w:rPr>
                <w:rFonts w:ascii="Lato" w:hAnsi="Lato" w:cs="Arial"/>
                <w:bCs/>
                <w:iCs/>
                <w:sz w:val="22"/>
                <w:szCs w:val="22"/>
              </w:rPr>
              <w:t xml:space="preserve"> will not only assist with the application and adaptation of tools and project outputs at the response level but also contribute to data interpretation and trends analysis that will better inform situation and needs monitoring and analysis along with response planning and implementation.</w:t>
            </w:r>
            <w:r w:rsidR="00441A8A" w:rsidRPr="00946CC8">
              <w:rPr>
                <w:rFonts w:ascii="Lato" w:hAnsi="Lato" w:cs="Arial"/>
                <w:bCs/>
                <w:iCs/>
                <w:sz w:val="22"/>
                <w:szCs w:val="22"/>
              </w:rPr>
              <w:t xml:space="preserve"> </w:t>
            </w:r>
          </w:p>
          <w:p w14:paraId="73F0DB15" w14:textId="77777777" w:rsidR="00441A8A" w:rsidRPr="00946CC8" w:rsidRDefault="00441A8A" w:rsidP="00441A8A">
            <w:pPr>
              <w:jc w:val="both"/>
              <w:rPr>
                <w:rFonts w:ascii="Lato" w:hAnsi="Lato" w:cs="Arial"/>
                <w:bCs/>
                <w:iCs/>
                <w:sz w:val="22"/>
                <w:szCs w:val="22"/>
              </w:rPr>
            </w:pPr>
          </w:p>
          <w:p w14:paraId="08A739C0" w14:textId="002DB120" w:rsidR="00480895" w:rsidRPr="00946CC8" w:rsidRDefault="00480895" w:rsidP="00441A8A">
            <w:pPr>
              <w:jc w:val="both"/>
              <w:rPr>
                <w:rFonts w:ascii="Lato" w:hAnsi="Lato" w:cs="Arial"/>
                <w:bCs/>
                <w:iCs/>
                <w:sz w:val="22"/>
                <w:szCs w:val="22"/>
              </w:rPr>
            </w:pPr>
            <w:r w:rsidRPr="00946CC8">
              <w:rPr>
                <w:rFonts w:ascii="Lato" w:hAnsi="Lato" w:cs="Arial"/>
                <w:sz w:val="22"/>
                <w:szCs w:val="22"/>
              </w:rPr>
              <w:t xml:space="preserve">In the event of a major humanitarian emergency, the role holder will be expected to work outside the normal </w:t>
            </w:r>
            <w:r w:rsidR="00F5619F" w:rsidRPr="00946CC8">
              <w:rPr>
                <w:rFonts w:ascii="Lato" w:hAnsi="Lato" w:cs="Arial"/>
                <w:sz w:val="22"/>
                <w:szCs w:val="22"/>
              </w:rPr>
              <w:t xml:space="preserve">role profile </w:t>
            </w:r>
            <w:r w:rsidRPr="00946CC8">
              <w:rPr>
                <w:rFonts w:ascii="Lato" w:hAnsi="Lato" w:cs="Arial"/>
                <w:sz w:val="22"/>
                <w:szCs w:val="22"/>
              </w:rPr>
              <w:t>and be able to vary working hours accordingly.</w:t>
            </w:r>
          </w:p>
          <w:p w14:paraId="08A739C1" w14:textId="77777777" w:rsidR="00480895" w:rsidRPr="00946CC8" w:rsidRDefault="00480895" w:rsidP="00441A8A">
            <w:pPr>
              <w:jc w:val="both"/>
              <w:rPr>
                <w:rFonts w:ascii="Lato" w:hAnsi="Lato" w:cs="Arial"/>
                <w:color w:val="FF0000"/>
                <w:sz w:val="22"/>
                <w:szCs w:val="22"/>
              </w:rPr>
            </w:pPr>
          </w:p>
        </w:tc>
      </w:tr>
      <w:tr w:rsidR="00174203" w:rsidRPr="00946CC8" w14:paraId="08A739D2" w14:textId="77777777" w:rsidTr="00543A17">
        <w:tc>
          <w:tcPr>
            <w:tcW w:w="9498" w:type="dxa"/>
            <w:gridSpan w:val="3"/>
          </w:tcPr>
          <w:p w14:paraId="08A739D0" w14:textId="3CF7CB18" w:rsidR="0090541F" w:rsidRPr="00946CC8" w:rsidRDefault="002B21C3" w:rsidP="002756AA">
            <w:pPr>
              <w:tabs>
                <w:tab w:val="left" w:pos="2977"/>
              </w:tabs>
              <w:jc w:val="both"/>
              <w:rPr>
                <w:rFonts w:ascii="Lato" w:hAnsi="Lato" w:cs="Arial"/>
                <w:bCs/>
                <w:i/>
                <w:sz w:val="22"/>
                <w:szCs w:val="22"/>
              </w:rPr>
            </w:pPr>
            <w:r w:rsidRPr="00946CC8">
              <w:rPr>
                <w:rFonts w:ascii="Lato" w:hAnsi="Lato" w:cs="Arial"/>
                <w:bCs/>
                <w:sz w:val="22"/>
                <w:szCs w:val="22"/>
              </w:rPr>
              <w:lastRenderedPageBreak/>
              <w:t xml:space="preserve">KEY AREAS OF </w:t>
            </w:r>
            <w:r w:rsidR="00147DFD" w:rsidRPr="00946CC8">
              <w:rPr>
                <w:rFonts w:ascii="Lato" w:hAnsi="Lato" w:cs="Arial"/>
                <w:bCs/>
                <w:sz w:val="22"/>
                <w:szCs w:val="22"/>
              </w:rPr>
              <w:t>ACCOUNTABILITY:</w:t>
            </w:r>
            <w:r w:rsidR="00D64C59" w:rsidRPr="00946CC8">
              <w:rPr>
                <w:rFonts w:ascii="Lato" w:hAnsi="Lato" w:cs="Arial"/>
                <w:bCs/>
                <w:sz w:val="22"/>
                <w:szCs w:val="22"/>
              </w:rPr>
              <w:t xml:space="preserve"> </w:t>
            </w:r>
          </w:p>
          <w:p w14:paraId="1341E628" w14:textId="77777777" w:rsidR="00D30179" w:rsidRPr="00946CC8" w:rsidRDefault="00D30179" w:rsidP="002756AA">
            <w:pPr>
              <w:tabs>
                <w:tab w:val="left" w:pos="2977"/>
              </w:tabs>
              <w:jc w:val="both"/>
              <w:rPr>
                <w:rFonts w:ascii="Lato" w:hAnsi="Lato" w:cs="Arial"/>
                <w:bCs/>
                <w:i/>
                <w:sz w:val="22"/>
                <w:szCs w:val="22"/>
              </w:rPr>
            </w:pPr>
          </w:p>
          <w:p w14:paraId="03E5E0EA" w14:textId="3177F589" w:rsidR="009B1445" w:rsidRPr="00946CC8" w:rsidRDefault="009B1445" w:rsidP="002756AA">
            <w:pPr>
              <w:tabs>
                <w:tab w:val="left" w:pos="2977"/>
              </w:tabs>
              <w:jc w:val="both"/>
              <w:rPr>
                <w:rFonts w:ascii="Lato" w:hAnsi="Lato" w:cs="Arial"/>
                <w:b/>
                <w:iCs/>
                <w:sz w:val="22"/>
                <w:szCs w:val="22"/>
              </w:rPr>
            </w:pPr>
            <w:r w:rsidRPr="00946CC8">
              <w:rPr>
                <w:rFonts w:ascii="Lato" w:hAnsi="Lato" w:cs="Arial"/>
                <w:b/>
                <w:iCs/>
                <w:sz w:val="22"/>
                <w:szCs w:val="22"/>
              </w:rPr>
              <w:t>Support the rollout of project deliverables linked to data categorization and economic evaluation (50%)</w:t>
            </w:r>
          </w:p>
          <w:p w14:paraId="24F2211D" w14:textId="466358A8" w:rsidR="009B1445" w:rsidRPr="00946CC8" w:rsidRDefault="009B1445" w:rsidP="002756AA">
            <w:pPr>
              <w:numPr>
                <w:ilvl w:val="0"/>
                <w:numId w:val="35"/>
              </w:numPr>
              <w:tabs>
                <w:tab w:val="left" w:pos="2977"/>
              </w:tabs>
              <w:jc w:val="both"/>
              <w:rPr>
                <w:rFonts w:ascii="Lato" w:hAnsi="Lato" w:cs="Arial"/>
                <w:bCs/>
                <w:iCs/>
                <w:sz w:val="22"/>
                <w:szCs w:val="22"/>
              </w:rPr>
            </w:pPr>
            <w:r w:rsidRPr="00946CC8">
              <w:rPr>
                <w:rFonts w:ascii="Lato" w:hAnsi="Lato" w:cs="Arial"/>
                <w:bCs/>
                <w:iCs/>
                <w:sz w:val="22"/>
                <w:szCs w:val="22"/>
              </w:rPr>
              <w:t xml:space="preserve">Support the development of a Data Categorization Workshop and training package as part of the activity group to ensure country linkages and feedback from CP </w:t>
            </w:r>
            <w:proofErr w:type="spellStart"/>
            <w:r w:rsidRPr="00946CC8">
              <w:rPr>
                <w:rFonts w:ascii="Lato" w:hAnsi="Lato" w:cs="Arial"/>
                <w:bCs/>
                <w:iCs/>
                <w:sz w:val="22"/>
                <w:szCs w:val="22"/>
              </w:rPr>
              <w:t>AoR</w:t>
            </w:r>
            <w:proofErr w:type="spellEnd"/>
            <w:r w:rsidRPr="00946CC8">
              <w:rPr>
                <w:rFonts w:ascii="Lato" w:hAnsi="Lato" w:cs="Arial"/>
                <w:bCs/>
                <w:iCs/>
                <w:sz w:val="22"/>
                <w:szCs w:val="22"/>
              </w:rPr>
              <w:t xml:space="preserve"> coordination groups </w:t>
            </w:r>
          </w:p>
          <w:p w14:paraId="77ED2089" w14:textId="77777777" w:rsidR="009B1445" w:rsidRPr="00946CC8" w:rsidRDefault="009B1445" w:rsidP="002756AA">
            <w:pPr>
              <w:numPr>
                <w:ilvl w:val="0"/>
                <w:numId w:val="35"/>
              </w:numPr>
              <w:tabs>
                <w:tab w:val="left" w:pos="2977"/>
              </w:tabs>
              <w:jc w:val="both"/>
              <w:rPr>
                <w:rFonts w:ascii="Lato" w:hAnsi="Lato" w:cs="Arial"/>
                <w:bCs/>
                <w:iCs/>
                <w:sz w:val="22"/>
                <w:szCs w:val="22"/>
              </w:rPr>
            </w:pPr>
            <w:r w:rsidRPr="00946CC8">
              <w:rPr>
                <w:rFonts w:ascii="Lato" w:hAnsi="Lato" w:cs="Arial"/>
                <w:bCs/>
                <w:iCs/>
                <w:sz w:val="22"/>
                <w:szCs w:val="22"/>
              </w:rPr>
              <w:t xml:space="preserve">Engage and be a member of technical interagency activity group leading on rollout of data categorization </w:t>
            </w:r>
          </w:p>
          <w:p w14:paraId="5F062127"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Support facilitation of face-to-face workshops and trainings across 5 responses together with </w:t>
            </w:r>
            <w:proofErr w:type="spellStart"/>
            <w:r w:rsidRPr="00946CC8">
              <w:rPr>
                <w:rFonts w:ascii="Lato" w:hAnsi="Lato" w:cs="Arial"/>
                <w:bCs/>
                <w:iCs/>
                <w:sz w:val="22"/>
                <w:szCs w:val="22"/>
              </w:rPr>
              <w:t>StC</w:t>
            </w:r>
            <w:proofErr w:type="spellEnd"/>
            <w:r w:rsidRPr="00946CC8">
              <w:rPr>
                <w:rFonts w:ascii="Lato" w:hAnsi="Lato" w:cs="Arial"/>
                <w:bCs/>
                <w:iCs/>
                <w:sz w:val="22"/>
                <w:szCs w:val="22"/>
              </w:rPr>
              <w:t xml:space="preserve"> IM4CM advisor, to review existing data categories and support alignment with the new categories and contextualization to meet specific needs in the response.</w:t>
            </w:r>
          </w:p>
          <w:p w14:paraId="0932B8E7"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Input into the process of development of tailored data visualization software and guidance on data interpretation in collaboration with UNHCR, in coordination with the Global CP </w:t>
            </w:r>
            <w:proofErr w:type="spellStart"/>
            <w:r w:rsidRPr="00946CC8">
              <w:rPr>
                <w:rFonts w:ascii="Lato" w:hAnsi="Lato" w:cs="Arial"/>
                <w:bCs/>
                <w:iCs/>
                <w:sz w:val="22"/>
                <w:szCs w:val="22"/>
              </w:rPr>
              <w:t>AoR</w:t>
            </w:r>
            <w:proofErr w:type="spellEnd"/>
            <w:r w:rsidRPr="00946CC8">
              <w:rPr>
                <w:rFonts w:ascii="Lato" w:hAnsi="Lato" w:cs="Arial"/>
                <w:bCs/>
                <w:iCs/>
                <w:sz w:val="22"/>
                <w:szCs w:val="22"/>
              </w:rPr>
              <w:t xml:space="preserve"> IM Specialist and Global Help Desk</w:t>
            </w:r>
          </w:p>
          <w:p w14:paraId="79EC2053"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To work with the AME Working Group and UNHCR to ensure data categories are used to inform the development and application of child protection and relevant multisector assessment tools, in coordination with the Global CP </w:t>
            </w:r>
            <w:proofErr w:type="spellStart"/>
            <w:r w:rsidRPr="00946CC8">
              <w:rPr>
                <w:rFonts w:ascii="Lato" w:hAnsi="Lato" w:cs="Arial"/>
                <w:bCs/>
                <w:iCs/>
                <w:sz w:val="22"/>
                <w:szCs w:val="22"/>
              </w:rPr>
              <w:t>AoR</w:t>
            </w:r>
            <w:proofErr w:type="spellEnd"/>
            <w:r w:rsidRPr="00946CC8">
              <w:rPr>
                <w:rFonts w:ascii="Lato" w:hAnsi="Lato" w:cs="Arial"/>
                <w:bCs/>
                <w:iCs/>
                <w:sz w:val="22"/>
                <w:szCs w:val="22"/>
              </w:rPr>
              <w:t xml:space="preserve"> IM Specialist and Global Help Desk. </w:t>
            </w:r>
          </w:p>
          <w:p w14:paraId="72A10902"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Support the dissemination of case management cost analysis tools to support interagency program planning and Humanitarian Response Planning.  </w:t>
            </w:r>
          </w:p>
          <w:p w14:paraId="26E3917B"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Support Economic advisor from </w:t>
            </w:r>
            <w:proofErr w:type="spellStart"/>
            <w:r w:rsidRPr="00946CC8">
              <w:rPr>
                <w:rFonts w:ascii="Lato" w:hAnsi="Lato" w:cs="Arial"/>
                <w:bCs/>
                <w:iCs/>
                <w:sz w:val="22"/>
                <w:szCs w:val="22"/>
              </w:rPr>
              <w:t>StC</w:t>
            </w:r>
            <w:proofErr w:type="spellEnd"/>
            <w:r w:rsidRPr="00946CC8">
              <w:rPr>
                <w:rFonts w:ascii="Lato" w:hAnsi="Lato" w:cs="Arial"/>
                <w:bCs/>
                <w:iCs/>
                <w:sz w:val="22"/>
                <w:szCs w:val="22"/>
              </w:rPr>
              <w:t xml:space="preserve"> in conducting online consultations with the five case management coordination groups to introduce cost efficiency analysis. </w:t>
            </w:r>
          </w:p>
          <w:p w14:paraId="0350E9FD"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Support Economic advisor from </w:t>
            </w:r>
            <w:proofErr w:type="spellStart"/>
            <w:r w:rsidRPr="00946CC8">
              <w:rPr>
                <w:rFonts w:ascii="Lato" w:hAnsi="Lato" w:cs="Arial"/>
                <w:bCs/>
                <w:iCs/>
                <w:sz w:val="22"/>
                <w:szCs w:val="22"/>
              </w:rPr>
              <w:t>StC</w:t>
            </w:r>
            <w:proofErr w:type="spellEnd"/>
            <w:r w:rsidRPr="00946CC8">
              <w:rPr>
                <w:rFonts w:ascii="Lato" w:hAnsi="Lato" w:cs="Arial"/>
                <w:bCs/>
                <w:iCs/>
                <w:sz w:val="22"/>
                <w:szCs w:val="22"/>
              </w:rPr>
              <w:t xml:space="preserve"> to coordinate trainings on economic analysis in three responses and work with case management coordination groups to undertake cost effectiveness analysis. </w:t>
            </w:r>
          </w:p>
          <w:p w14:paraId="522D3B44" w14:textId="77777777"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 xml:space="preserve">Ensure coordination and linkages to country coordination groups and CMTFs for the different activities at country level </w:t>
            </w:r>
          </w:p>
          <w:p w14:paraId="2C478DED" w14:textId="16F64F4A" w:rsidR="009B1445" w:rsidRPr="00946CC8" w:rsidRDefault="009B1445"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lastRenderedPageBreak/>
              <w:t>Contribute to national, regional and global discussions in technical fora on the fore mentioned activities.</w:t>
            </w:r>
          </w:p>
          <w:p w14:paraId="501C8EFE" w14:textId="3ABE5C68" w:rsidR="009B1445" w:rsidRPr="00946CC8" w:rsidRDefault="004A583C" w:rsidP="002756AA">
            <w:pPr>
              <w:numPr>
                <w:ilvl w:val="0"/>
                <w:numId w:val="37"/>
              </w:numPr>
              <w:tabs>
                <w:tab w:val="left" w:pos="2977"/>
              </w:tabs>
              <w:jc w:val="both"/>
              <w:rPr>
                <w:rFonts w:ascii="Lato" w:hAnsi="Lato" w:cs="Arial"/>
                <w:bCs/>
                <w:iCs/>
                <w:sz w:val="22"/>
                <w:szCs w:val="22"/>
              </w:rPr>
            </w:pPr>
            <w:r w:rsidRPr="00946CC8">
              <w:rPr>
                <w:rFonts w:ascii="Lato" w:hAnsi="Lato" w:cs="Arial"/>
                <w:bCs/>
                <w:iCs/>
                <w:sz w:val="22"/>
                <w:szCs w:val="22"/>
              </w:rPr>
              <w:t>D</w:t>
            </w:r>
            <w:r w:rsidR="009B1445" w:rsidRPr="00946CC8">
              <w:rPr>
                <w:rFonts w:ascii="Lato" w:hAnsi="Lato" w:cs="Arial"/>
                <w:bCs/>
                <w:iCs/>
                <w:sz w:val="22"/>
                <w:szCs w:val="22"/>
              </w:rPr>
              <w:t>evelopment of analytical reports in order to define what we are learning about how to protect children in humanitarian crises through child protection case management.</w:t>
            </w:r>
          </w:p>
          <w:p w14:paraId="06DE78E0" w14:textId="77777777" w:rsidR="009B1445" w:rsidRPr="00946CC8" w:rsidRDefault="009B1445" w:rsidP="002756AA">
            <w:pPr>
              <w:tabs>
                <w:tab w:val="left" w:pos="2977"/>
              </w:tabs>
              <w:jc w:val="both"/>
              <w:rPr>
                <w:rFonts w:ascii="Lato" w:hAnsi="Lato" w:cs="Arial"/>
                <w:b/>
                <w:iCs/>
                <w:sz w:val="22"/>
                <w:szCs w:val="22"/>
              </w:rPr>
            </w:pPr>
            <w:r w:rsidRPr="00946CC8">
              <w:rPr>
                <w:rFonts w:ascii="Lato" w:hAnsi="Lato" w:cs="Arial"/>
                <w:b/>
                <w:iCs/>
                <w:sz w:val="22"/>
                <w:szCs w:val="22"/>
              </w:rPr>
              <w:t>Contribute to strengthening the evidence-based analysis and linkages between the impact of humanitarian crises and the consequences and strategic identification of child protection risks</w:t>
            </w:r>
          </w:p>
          <w:p w14:paraId="1FCFCB78" w14:textId="77777777" w:rsidR="009B1445" w:rsidRPr="00946CC8" w:rsidRDefault="009B1445" w:rsidP="002756AA">
            <w:pPr>
              <w:numPr>
                <w:ilvl w:val="0"/>
                <w:numId w:val="36"/>
              </w:numPr>
              <w:tabs>
                <w:tab w:val="left" w:pos="2977"/>
              </w:tabs>
              <w:jc w:val="both"/>
              <w:rPr>
                <w:rFonts w:ascii="Lato" w:hAnsi="Lato" w:cs="Arial"/>
                <w:bCs/>
                <w:iCs/>
                <w:sz w:val="22"/>
                <w:szCs w:val="22"/>
              </w:rPr>
            </w:pPr>
            <w:r w:rsidRPr="00946CC8">
              <w:rPr>
                <w:rFonts w:ascii="Lato" w:hAnsi="Lato" w:cs="Arial"/>
                <w:bCs/>
                <w:iCs/>
                <w:sz w:val="22"/>
                <w:szCs w:val="22"/>
              </w:rPr>
              <w:t xml:space="preserve">Assist country-level CP coordination groups to adapt and/or develop appropriate tools for monitoring the situation of children using case management data (trends analysis, incident reporting, </w:t>
            </w:r>
            <w:proofErr w:type="gramStart"/>
            <w:r w:rsidRPr="00946CC8">
              <w:rPr>
                <w:rFonts w:ascii="Lato" w:hAnsi="Lato" w:cs="Arial"/>
                <w:bCs/>
                <w:iCs/>
                <w:sz w:val="22"/>
                <w:szCs w:val="22"/>
              </w:rPr>
              <w:t>risks</w:t>
            </w:r>
            <w:proofErr w:type="gramEnd"/>
            <w:r w:rsidRPr="00946CC8">
              <w:rPr>
                <w:rFonts w:ascii="Lato" w:hAnsi="Lato" w:cs="Arial"/>
                <w:bCs/>
                <w:iCs/>
                <w:sz w:val="22"/>
                <w:szCs w:val="22"/>
              </w:rPr>
              <w:t xml:space="preserve"> factors).</w:t>
            </w:r>
          </w:p>
          <w:p w14:paraId="01BD86E0" w14:textId="77777777" w:rsidR="009B1445" w:rsidRPr="00946CC8" w:rsidRDefault="009B1445" w:rsidP="002756AA">
            <w:pPr>
              <w:numPr>
                <w:ilvl w:val="0"/>
                <w:numId w:val="36"/>
              </w:numPr>
              <w:tabs>
                <w:tab w:val="left" w:pos="2977"/>
              </w:tabs>
              <w:jc w:val="both"/>
              <w:rPr>
                <w:rFonts w:ascii="Lato" w:hAnsi="Lato" w:cs="Arial"/>
                <w:bCs/>
                <w:iCs/>
                <w:sz w:val="22"/>
                <w:szCs w:val="22"/>
              </w:rPr>
            </w:pPr>
            <w:r w:rsidRPr="00946CC8">
              <w:rPr>
                <w:rFonts w:ascii="Lato" w:hAnsi="Lato" w:cs="Arial"/>
                <w:bCs/>
                <w:iCs/>
                <w:sz w:val="22"/>
                <w:szCs w:val="22"/>
              </w:rPr>
              <w:t>Provide technical support to country-level CP coordination group members, including national and local actors, to improve the quality of child protection prevention measures and responses through stronger analysis and strategic use of case management data.</w:t>
            </w:r>
          </w:p>
          <w:p w14:paraId="5EEBEF67" w14:textId="77777777" w:rsidR="009B1445" w:rsidRPr="00946CC8" w:rsidRDefault="009B1445" w:rsidP="002756AA">
            <w:pPr>
              <w:numPr>
                <w:ilvl w:val="0"/>
                <w:numId w:val="36"/>
              </w:numPr>
              <w:tabs>
                <w:tab w:val="left" w:pos="2977"/>
              </w:tabs>
              <w:jc w:val="both"/>
              <w:rPr>
                <w:rFonts w:ascii="Lato" w:hAnsi="Lato" w:cs="Arial"/>
                <w:bCs/>
                <w:iCs/>
                <w:sz w:val="22"/>
                <w:szCs w:val="22"/>
              </w:rPr>
            </w:pPr>
            <w:r w:rsidRPr="00946CC8">
              <w:rPr>
                <w:rFonts w:ascii="Lato" w:hAnsi="Lato" w:cs="Arial"/>
                <w:bCs/>
                <w:iCs/>
                <w:sz w:val="22"/>
                <w:szCs w:val="22"/>
              </w:rPr>
              <w:t>Establish an analytical framework that is easily replicable/adaptable from one context to another, with key indicators based on the categorisation of case management data</w:t>
            </w:r>
          </w:p>
          <w:p w14:paraId="3C377190" w14:textId="2DCBB90E" w:rsidR="00D30179" w:rsidRPr="00946CC8" w:rsidRDefault="009B1445" w:rsidP="002756AA">
            <w:pPr>
              <w:numPr>
                <w:ilvl w:val="0"/>
                <w:numId w:val="36"/>
              </w:numPr>
              <w:tabs>
                <w:tab w:val="left" w:pos="2977"/>
              </w:tabs>
              <w:jc w:val="both"/>
              <w:rPr>
                <w:rFonts w:ascii="Lato" w:hAnsi="Lato" w:cs="Arial"/>
                <w:bCs/>
                <w:iCs/>
                <w:sz w:val="22"/>
                <w:szCs w:val="22"/>
              </w:rPr>
            </w:pPr>
            <w:r w:rsidRPr="00946CC8">
              <w:rPr>
                <w:rFonts w:ascii="Lato" w:hAnsi="Lato" w:cs="Arial"/>
                <w:bCs/>
                <w:iCs/>
                <w:sz w:val="22"/>
                <w:szCs w:val="22"/>
              </w:rPr>
              <w:t>Develop visual tools (dashboards and fact sheets) to facilitate safe and ethical information sharing and dissemination of non-sensitive data – in line with global and country protocols – with other humanitarian actors and key stakeholders.</w:t>
            </w:r>
          </w:p>
          <w:p w14:paraId="08A739D1" w14:textId="77777777" w:rsidR="00290500" w:rsidRPr="00946CC8" w:rsidRDefault="00290500" w:rsidP="002756AA">
            <w:pPr>
              <w:tabs>
                <w:tab w:val="left" w:pos="1134"/>
              </w:tabs>
              <w:ind w:left="720"/>
              <w:jc w:val="both"/>
              <w:rPr>
                <w:rFonts w:ascii="Lato" w:hAnsi="Lato" w:cs="Arial"/>
                <w:bCs/>
                <w:sz w:val="22"/>
                <w:szCs w:val="22"/>
              </w:rPr>
            </w:pPr>
          </w:p>
        </w:tc>
      </w:tr>
      <w:tr w:rsidR="00174203" w:rsidRPr="00946CC8" w14:paraId="08A739E5" w14:textId="77777777" w:rsidTr="00543A17">
        <w:tc>
          <w:tcPr>
            <w:tcW w:w="9498" w:type="dxa"/>
            <w:gridSpan w:val="3"/>
          </w:tcPr>
          <w:p w14:paraId="08A739D3" w14:textId="77777777" w:rsidR="008264D8" w:rsidRPr="00946CC8" w:rsidRDefault="008264D8" w:rsidP="008264D8">
            <w:pPr>
              <w:snapToGrid w:val="0"/>
              <w:ind w:left="-24"/>
              <w:rPr>
                <w:rFonts w:ascii="Lato" w:hAnsi="Lato" w:cs="Arial"/>
                <w:b/>
                <w:i/>
                <w:color w:val="808080"/>
                <w:sz w:val="22"/>
                <w:szCs w:val="22"/>
              </w:rPr>
            </w:pPr>
            <w:r w:rsidRPr="00946CC8">
              <w:rPr>
                <w:rFonts w:ascii="Lato" w:hAnsi="Lato" w:cs="Arial"/>
                <w:b/>
                <w:sz w:val="22"/>
                <w:szCs w:val="22"/>
              </w:rPr>
              <w:lastRenderedPageBreak/>
              <w:t>BEHAVIOURS (Values in Practice</w:t>
            </w:r>
            <w:r w:rsidRPr="00946CC8">
              <w:rPr>
                <w:rFonts w:ascii="Lato" w:hAnsi="Lato" w:cs="Arial"/>
                <w:sz w:val="22"/>
                <w:szCs w:val="22"/>
              </w:rPr>
              <w:t>)</w:t>
            </w:r>
          </w:p>
          <w:p w14:paraId="08A739D4" w14:textId="77777777" w:rsidR="008264D8" w:rsidRPr="00946CC8" w:rsidRDefault="008264D8" w:rsidP="008264D8">
            <w:pPr>
              <w:ind w:left="-24"/>
              <w:rPr>
                <w:rFonts w:ascii="Lato" w:hAnsi="Lato" w:cs="Arial"/>
                <w:b/>
                <w:sz w:val="22"/>
                <w:szCs w:val="22"/>
              </w:rPr>
            </w:pPr>
            <w:r w:rsidRPr="00946CC8">
              <w:rPr>
                <w:rFonts w:ascii="Lato" w:hAnsi="Lato" w:cs="Arial"/>
                <w:b/>
                <w:sz w:val="22"/>
                <w:szCs w:val="22"/>
              </w:rPr>
              <w:t>Accountability:</w:t>
            </w:r>
          </w:p>
          <w:p w14:paraId="08A739D5" w14:textId="384F9E0B" w:rsidR="008264D8" w:rsidRPr="00946CC8" w:rsidRDefault="008264D8" w:rsidP="008264D8">
            <w:pPr>
              <w:numPr>
                <w:ilvl w:val="0"/>
                <w:numId w:val="30"/>
              </w:numPr>
              <w:suppressAutoHyphens/>
              <w:rPr>
                <w:rFonts w:ascii="Lato" w:hAnsi="Lato" w:cs="Arial"/>
                <w:sz w:val="22"/>
                <w:szCs w:val="22"/>
              </w:rPr>
            </w:pPr>
            <w:r w:rsidRPr="00946CC8">
              <w:rPr>
                <w:rFonts w:ascii="Lato" w:hAnsi="Lato" w:cs="Arial"/>
                <w:sz w:val="22"/>
                <w:szCs w:val="22"/>
              </w:rPr>
              <w:t xml:space="preserve">holds </w:t>
            </w:r>
            <w:r w:rsidR="003E34FC" w:rsidRPr="00946CC8">
              <w:rPr>
                <w:rFonts w:ascii="Lato" w:hAnsi="Lato" w:cs="Arial"/>
                <w:sz w:val="22"/>
                <w:szCs w:val="22"/>
              </w:rPr>
              <w:t>self-accountable</w:t>
            </w:r>
            <w:r w:rsidRPr="00946CC8">
              <w:rPr>
                <w:rFonts w:ascii="Lato" w:hAnsi="Lato" w:cs="Arial"/>
                <w:sz w:val="22"/>
                <w:szCs w:val="22"/>
              </w:rPr>
              <w:t xml:space="preserve"> for making decisions, managing resources efficiently, achieving and role modelling Save the Children values</w:t>
            </w:r>
          </w:p>
          <w:p w14:paraId="08A739D6" w14:textId="77777777" w:rsidR="008264D8" w:rsidRPr="00946CC8" w:rsidRDefault="008264D8" w:rsidP="008264D8">
            <w:pPr>
              <w:numPr>
                <w:ilvl w:val="0"/>
                <w:numId w:val="30"/>
              </w:numPr>
              <w:suppressAutoHyphens/>
              <w:rPr>
                <w:rFonts w:ascii="Lato" w:hAnsi="Lato" w:cs="Arial"/>
                <w:sz w:val="22"/>
                <w:szCs w:val="22"/>
              </w:rPr>
            </w:pPr>
            <w:proofErr w:type="gramStart"/>
            <w:r w:rsidRPr="00946CC8">
              <w:rPr>
                <w:rFonts w:ascii="Lato" w:hAnsi="Lato" w:cs="Arial"/>
                <w:sz w:val="22"/>
                <w:szCs w:val="22"/>
              </w:rPr>
              <w:t>holds</w:t>
            </w:r>
            <w:proofErr w:type="gramEnd"/>
            <w:r w:rsidRPr="00946CC8">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946CC8" w:rsidRDefault="008264D8" w:rsidP="008264D8">
            <w:pPr>
              <w:ind w:left="-24"/>
              <w:rPr>
                <w:rFonts w:ascii="Lato" w:hAnsi="Lato" w:cs="Arial"/>
                <w:b/>
                <w:sz w:val="22"/>
                <w:szCs w:val="22"/>
              </w:rPr>
            </w:pPr>
            <w:r w:rsidRPr="00946CC8">
              <w:rPr>
                <w:rFonts w:ascii="Lato" w:hAnsi="Lato" w:cs="Arial"/>
                <w:b/>
                <w:sz w:val="22"/>
                <w:szCs w:val="22"/>
              </w:rPr>
              <w:t>Ambition:</w:t>
            </w:r>
          </w:p>
          <w:p w14:paraId="08A739D8" w14:textId="77777777" w:rsidR="008264D8" w:rsidRPr="00946CC8" w:rsidRDefault="008264D8" w:rsidP="008264D8">
            <w:pPr>
              <w:numPr>
                <w:ilvl w:val="0"/>
                <w:numId w:val="32"/>
              </w:numPr>
              <w:suppressAutoHyphens/>
              <w:rPr>
                <w:rFonts w:ascii="Lato" w:hAnsi="Lato" w:cs="Arial"/>
                <w:sz w:val="22"/>
                <w:szCs w:val="22"/>
              </w:rPr>
            </w:pPr>
            <w:r w:rsidRPr="00946CC8">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946CC8" w:rsidRDefault="008264D8" w:rsidP="008264D8">
            <w:pPr>
              <w:numPr>
                <w:ilvl w:val="0"/>
                <w:numId w:val="32"/>
              </w:numPr>
              <w:suppressAutoHyphens/>
              <w:rPr>
                <w:rFonts w:ascii="Lato" w:hAnsi="Lato" w:cs="Arial"/>
                <w:sz w:val="22"/>
                <w:szCs w:val="22"/>
              </w:rPr>
            </w:pPr>
            <w:r w:rsidRPr="00946CC8">
              <w:rPr>
                <w:rFonts w:ascii="Lato" w:hAnsi="Lato" w:cs="Arial"/>
                <w:sz w:val="22"/>
                <w:szCs w:val="22"/>
              </w:rPr>
              <w:t>widely shares their personal vision for Save the Children, engages and motivates others</w:t>
            </w:r>
          </w:p>
          <w:p w14:paraId="08A739DA" w14:textId="77777777" w:rsidR="008264D8" w:rsidRPr="00946CC8" w:rsidRDefault="008264D8" w:rsidP="008264D8">
            <w:pPr>
              <w:numPr>
                <w:ilvl w:val="0"/>
                <w:numId w:val="32"/>
              </w:numPr>
              <w:suppressAutoHyphens/>
              <w:rPr>
                <w:rFonts w:ascii="Lato" w:hAnsi="Lato" w:cs="Arial"/>
                <w:sz w:val="22"/>
                <w:szCs w:val="22"/>
              </w:rPr>
            </w:pPr>
            <w:proofErr w:type="gramStart"/>
            <w:r w:rsidRPr="00946CC8">
              <w:rPr>
                <w:rFonts w:ascii="Lato" w:hAnsi="Lato" w:cs="Arial"/>
                <w:sz w:val="22"/>
                <w:szCs w:val="22"/>
              </w:rPr>
              <w:t>future</w:t>
            </w:r>
            <w:proofErr w:type="gramEnd"/>
            <w:r w:rsidRPr="00946CC8">
              <w:rPr>
                <w:rFonts w:ascii="Lato" w:hAnsi="Lato" w:cs="Arial"/>
                <w:sz w:val="22"/>
                <w:szCs w:val="22"/>
              </w:rPr>
              <w:t xml:space="preserve"> orientated, thinks strategically and on a global scale.</w:t>
            </w:r>
          </w:p>
          <w:p w14:paraId="08A739DB" w14:textId="77777777" w:rsidR="008264D8" w:rsidRPr="00946CC8" w:rsidRDefault="008264D8" w:rsidP="008264D8">
            <w:pPr>
              <w:ind w:left="-24"/>
              <w:rPr>
                <w:rFonts w:ascii="Lato" w:hAnsi="Lato" w:cs="Arial"/>
                <w:b/>
                <w:sz w:val="22"/>
                <w:szCs w:val="22"/>
              </w:rPr>
            </w:pPr>
            <w:r w:rsidRPr="00946CC8">
              <w:rPr>
                <w:rFonts w:ascii="Lato" w:hAnsi="Lato" w:cs="Arial"/>
                <w:b/>
                <w:sz w:val="22"/>
                <w:szCs w:val="22"/>
              </w:rPr>
              <w:t>Collaboration:</w:t>
            </w:r>
          </w:p>
          <w:p w14:paraId="08A739DC" w14:textId="77777777" w:rsidR="008264D8" w:rsidRPr="00946CC8" w:rsidRDefault="008264D8" w:rsidP="008264D8">
            <w:pPr>
              <w:numPr>
                <w:ilvl w:val="0"/>
                <w:numId w:val="31"/>
              </w:numPr>
              <w:suppressAutoHyphens/>
              <w:rPr>
                <w:rFonts w:ascii="Lato" w:hAnsi="Lato" w:cs="Arial"/>
                <w:sz w:val="22"/>
                <w:szCs w:val="22"/>
              </w:rPr>
            </w:pPr>
            <w:r w:rsidRPr="00946CC8">
              <w:rPr>
                <w:rFonts w:ascii="Lato" w:hAnsi="Lato" w:cs="Arial"/>
                <w:sz w:val="22"/>
                <w:szCs w:val="22"/>
              </w:rPr>
              <w:t>builds and maintains effective relationships, with their team, colleagues, Members and external partners and supporters</w:t>
            </w:r>
          </w:p>
          <w:p w14:paraId="08A739DD" w14:textId="77777777" w:rsidR="008264D8" w:rsidRPr="00946CC8" w:rsidRDefault="008264D8" w:rsidP="008264D8">
            <w:pPr>
              <w:numPr>
                <w:ilvl w:val="0"/>
                <w:numId w:val="31"/>
              </w:numPr>
              <w:suppressAutoHyphens/>
              <w:rPr>
                <w:rFonts w:ascii="Lato" w:hAnsi="Lato" w:cs="Arial"/>
                <w:sz w:val="22"/>
                <w:szCs w:val="22"/>
              </w:rPr>
            </w:pPr>
            <w:r w:rsidRPr="00946CC8">
              <w:rPr>
                <w:rFonts w:ascii="Lato" w:hAnsi="Lato" w:cs="Arial"/>
                <w:sz w:val="22"/>
                <w:szCs w:val="22"/>
              </w:rPr>
              <w:t>values diversity, sees it as a source of competitive strength</w:t>
            </w:r>
          </w:p>
          <w:p w14:paraId="08A739DE" w14:textId="77777777" w:rsidR="008264D8" w:rsidRPr="00946CC8" w:rsidRDefault="008264D8" w:rsidP="008264D8">
            <w:pPr>
              <w:numPr>
                <w:ilvl w:val="0"/>
                <w:numId w:val="29"/>
              </w:numPr>
              <w:suppressAutoHyphens/>
              <w:rPr>
                <w:rFonts w:ascii="Lato" w:hAnsi="Lato" w:cs="Arial"/>
                <w:sz w:val="22"/>
                <w:szCs w:val="22"/>
              </w:rPr>
            </w:pPr>
            <w:proofErr w:type="gramStart"/>
            <w:r w:rsidRPr="00946CC8">
              <w:rPr>
                <w:rFonts w:ascii="Lato" w:hAnsi="Lato" w:cs="Arial"/>
                <w:sz w:val="22"/>
                <w:szCs w:val="22"/>
              </w:rPr>
              <w:t>approachable</w:t>
            </w:r>
            <w:proofErr w:type="gramEnd"/>
            <w:r w:rsidRPr="00946CC8">
              <w:rPr>
                <w:rFonts w:ascii="Lato" w:hAnsi="Lato" w:cs="Arial"/>
                <w:sz w:val="22"/>
                <w:szCs w:val="22"/>
              </w:rPr>
              <w:t>, good listener, easy to talk to.</w:t>
            </w:r>
          </w:p>
          <w:p w14:paraId="08A739DF" w14:textId="77777777" w:rsidR="008264D8" w:rsidRPr="00946CC8" w:rsidRDefault="008264D8" w:rsidP="008264D8">
            <w:pPr>
              <w:ind w:left="-24"/>
              <w:rPr>
                <w:rFonts w:ascii="Lato" w:hAnsi="Lato" w:cs="Arial"/>
                <w:b/>
                <w:sz w:val="22"/>
                <w:szCs w:val="22"/>
              </w:rPr>
            </w:pPr>
            <w:r w:rsidRPr="00946CC8">
              <w:rPr>
                <w:rFonts w:ascii="Lato" w:hAnsi="Lato" w:cs="Arial"/>
                <w:b/>
                <w:sz w:val="22"/>
                <w:szCs w:val="22"/>
              </w:rPr>
              <w:t>Creativity:</w:t>
            </w:r>
          </w:p>
          <w:p w14:paraId="08A739E0" w14:textId="77777777" w:rsidR="008264D8" w:rsidRPr="00946CC8" w:rsidRDefault="008264D8" w:rsidP="008264D8">
            <w:pPr>
              <w:numPr>
                <w:ilvl w:val="0"/>
                <w:numId w:val="31"/>
              </w:numPr>
              <w:suppressAutoHyphens/>
              <w:rPr>
                <w:rFonts w:ascii="Lato" w:hAnsi="Lato" w:cs="Arial"/>
                <w:sz w:val="22"/>
                <w:szCs w:val="22"/>
              </w:rPr>
            </w:pPr>
            <w:r w:rsidRPr="00946CC8">
              <w:rPr>
                <w:rFonts w:ascii="Lato" w:hAnsi="Lato" w:cs="Arial"/>
                <w:sz w:val="22"/>
                <w:szCs w:val="22"/>
              </w:rPr>
              <w:t>develops and encourages new and innovative solutions</w:t>
            </w:r>
          </w:p>
          <w:p w14:paraId="08A739E1" w14:textId="77777777" w:rsidR="008264D8" w:rsidRPr="00946CC8" w:rsidRDefault="008264D8" w:rsidP="008264D8">
            <w:pPr>
              <w:numPr>
                <w:ilvl w:val="0"/>
                <w:numId w:val="31"/>
              </w:numPr>
              <w:suppressAutoHyphens/>
              <w:rPr>
                <w:rFonts w:ascii="Lato" w:hAnsi="Lato" w:cs="Arial"/>
                <w:sz w:val="22"/>
                <w:szCs w:val="22"/>
              </w:rPr>
            </w:pPr>
            <w:proofErr w:type="gramStart"/>
            <w:r w:rsidRPr="00946CC8">
              <w:rPr>
                <w:rFonts w:ascii="Lato" w:hAnsi="Lato" w:cs="Arial"/>
                <w:sz w:val="22"/>
                <w:szCs w:val="22"/>
              </w:rPr>
              <w:t>willing</w:t>
            </w:r>
            <w:proofErr w:type="gramEnd"/>
            <w:r w:rsidRPr="00946CC8">
              <w:rPr>
                <w:rFonts w:ascii="Lato" w:hAnsi="Lato" w:cs="Arial"/>
                <w:sz w:val="22"/>
                <w:szCs w:val="22"/>
              </w:rPr>
              <w:t xml:space="preserve"> to take disciplined risks.</w:t>
            </w:r>
          </w:p>
          <w:p w14:paraId="08A739E2" w14:textId="77777777" w:rsidR="008264D8" w:rsidRPr="00946CC8" w:rsidRDefault="008264D8" w:rsidP="008264D8">
            <w:pPr>
              <w:ind w:left="-24"/>
              <w:rPr>
                <w:rFonts w:ascii="Lato" w:hAnsi="Lato" w:cs="Arial"/>
                <w:b/>
                <w:sz w:val="22"/>
                <w:szCs w:val="22"/>
              </w:rPr>
            </w:pPr>
            <w:r w:rsidRPr="00946CC8">
              <w:rPr>
                <w:rFonts w:ascii="Lato" w:hAnsi="Lato" w:cs="Arial"/>
                <w:b/>
                <w:sz w:val="22"/>
                <w:szCs w:val="22"/>
              </w:rPr>
              <w:t>Integrity:</w:t>
            </w:r>
          </w:p>
          <w:p w14:paraId="08A739E3" w14:textId="77777777" w:rsidR="008264D8" w:rsidRPr="00946CC8" w:rsidRDefault="008264D8" w:rsidP="00F5619F">
            <w:pPr>
              <w:numPr>
                <w:ilvl w:val="0"/>
                <w:numId w:val="31"/>
              </w:numPr>
              <w:suppressAutoHyphens/>
              <w:rPr>
                <w:rFonts w:ascii="Lato" w:hAnsi="Lato" w:cs="Arial"/>
                <w:sz w:val="22"/>
                <w:szCs w:val="22"/>
              </w:rPr>
            </w:pPr>
            <w:r w:rsidRPr="00946CC8">
              <w:rPr>
                <w:rFonts w:ascii="Lato" w:hAnsi="Lato" w:cs="Arial"/>
                <w:sz w:val="22"/>
                <w:szCs w:val="22"/>
              </w:rPr>
              <w:t>honest, encourages openness and transparency; demonstrates highest levels of integrity</w:t>
            </w:r>
          </w:p>
          <w:p w14:paraId="08A739E4" w14:textId="77777777" w:rsidR="008264D8" w:rsidRPr="00946CC8" w:rsidRDefault="008264D8" w:rsidP="00AC7F69">
            <w:pPr>
              <w:rPr>
                <w:rFonts w:ascii="Lato" w:hAnsi="Lato" w:cs="Arial"/>
                <w:b/>
                <w:sz w:val="22"/>
                <w:szCs w:val="22"/>
              </w:rPr>
            </w:pPr>
          </w:p>
        </w:tc>
      </w:tr>
      <w:tr w:rsidR="002B21C3" w:rsidRPr="00946CC8" w14:paraId="08A739E8" w14:textId="77777777" w:rsidTr="00543A17">
        <w:tc>
          <w:tcPr>
            <w:tcW w:w="9498" w:type="dxa"/>
            <w:gridSpan w:val="3"/>
          </w:tcPr>
          <w:p w14:paraId="08A739E6" w14:textId="77777777" w:rsidR="002B21C3" w:rsidRPr="00946CC8" w:rsidRDefault="00ED102A">
            <w:pPr>
              <w:rPr>
                <w:rFonts w:ascii="Lato" w:hAnsi="Lato" w:cs="Arial"/>
                <w:b/>
                <w:i/>
                <w:color w:val="808080"/>
                <w:sz w:val="22"/>
                <w:szCs w:val="22"/>
              </w:rPr>
            </w:pPr>
            <w:r w:rsidRPr="00946CC8">
              <w:rPr>
                <w:rFonts w:ascii="Lato" w:hAnsi="Lato" w:cs="Arial"/>
                <w:b/>
                <w:sz w:val="22"/>
                <w:szCs w:val="22"/>
              </w:rPr>
              <w:t xml:space="preserve">QUALIFICATIONS  </w:t>
            </w:r>
          </w:p>
          <w:p w14:paraId="467CB245" w14:textId="77777777" w:rsidR="00C646F0" w:rsidRPr="00946CC8" w:rsidRDefault="00C646F0" w:rsidP="00CB20F1">
            <w:pPr>
              <w:rPr>
                <w:rFonts w:ascii="Lato" w:hAnsi="Lato" w:cs="Arial"/>
                <w:b/>
                <w:i/>
                <w:color w:val="808080"/>
                <w:sz w:val="22"/>
                <w:szCs w:val="22"/>
              </w:rPr>
            </w:pPr>
          </w:p>
          <w:p w14:paraId="1D2A6BB5" w14:textId="77777777" w:rsidR="00C646F0" w:rsidRPr="00946CC8" w:rsidRDefault="00C646F0" w:rsidP="00C646F0">
            <w:pPr>
              <w:numPr>
                <w:ilvl w:val="0"/>
                <w:numId w:val="38"/>
              </w:numPr>
              <w:rPr>
                <w:rFonts w:ascii="Lato" w:hAnsi="Lato" w:cs="Arial"/>
                <w:bCs/>
                <w:iCs/>
                <w:sz w:val="22"/>
                <w:szCs w:val="22"/>
              </w:rPr>
            </w:pPr>
            <w:r w:rsidRPr="00946CC8">
              <w:rPr>
                <w:rFonts w:ascii="Lato" w:hAnsi="Lato" w:cs="Arial"/>
                <w:bCs/>
                <w:iCs/>
                <w:sz w:val="22"/>
                <w:szCs w:val="22"/>
              </w:rPr>
              <w:lastRenderedPageBreak/>
              <w:t>An advanced university degree (Master’s or higher) in information management, information systems, data science, statistics, or related field.</w:t>
            </w:r>
          </w:p>
          <w:p w14:paraId="14F8A280" w14:textId="5F1C091F" w:rsidR="00530A57" w:rsidRPr="00946CC8" w:rsidRDefault="00530A57" w:rsidP="00530A57">
            <w:pPr>
              <w:numPr>
                <w:ilvl w:val="0"/>
                <w:numId w:val="38"/>
              </w:numPr>
              <w:rPr>
                <w:rFonts w:ascii="Lato" w:hAnsi="Lato" w:cs="Arial"/>
                <w:bCs/>
                <w:iCs/>
                <w:sz w:val="22"/>
                <w:szCs w:val="22"/>
              </w:rPr>
            </w:pPr>
            <w:r w:rsidRPr="00946CC8">
              <w:rPr>
                <w:rFonts w:ascii="Lato" w:hAnsi="Lato" w:cs="Arial"/>
                <w:bCs/>
                <w:iCs/>
                <w:sz w:val="22"/>
                <w:szCs w:val="22"/>
              </w:rPr>
              <w:t xml:space="preserve">Relevant professional experience in information management, data science, </w:t>
            </w:r>
            <w:r w:rsidR="00E45751" w:rsidRPr="00946CC8">
              <w:rPr>
                <w:rFonts w:ascii="Lato" w:hAnsi="Lato" w:cs="Arial"/>
                <w:bCs/>
                <w:iCs/>
                <w:sz w:val="22"/>
                <w:szCs w:val="22"/>
              </w:rPr>
              <w:t>statistics, or</w:t>
            </w:r>
            <w:r w:rsidRPr="00946CC8">
              <w:rPr>
                <w:rFonts w:ascii="Lato" w:hAnsi="Lato" w:cs="Arial"/>
                <w:bCs/>
                <w:iCs/>
                <w:sz w:val="22"/>
                <w:szCs w:val="22"/>
              </w:rPr>
              <w:t xml:space="preserve"> related field.</w:t>
            </w:r>
          </w:p>
          <w:p w14:paraId="4EF65A4B" w14:textId="5F4CF85D" w:rsidR="00E45751" w:rsidRPr="00946CC8" w:rsidRDefault="00E45751" w:rsidP="00E45751">
            <w:pPr>
              <w:numPr>
                <w:ilvl w:val="0"/>
                <w:numId w:val="38"/>
              </w:numPr>
              <w:rPr>
                <w:rFonts w:ascii="Lato" w:hAnsi="Lato" w:cs="Arial"/>
                <w:bCs/>
                <w:iCs/>
                <w:sz w:val="22"/>
                <w:szCs w:val="22"/>
              </w:rPr>
            </w:pPr>
            <w:r w:rsidRPr="00946CC8">
              <w:rPr>
                <w:rFonts w:ascii="Lato" w:hAnsi="Lato" w:cs="Arial"/>
                <w:bCs/>
                <w:iCs/>
                <w:sz w:val="22"/>
                <w:szCs w:val="22"/>
              </w:rPr>
              <w:t>Demonstrable technical expertise managing data and information cycle: from data collection, storage, and analysis for diverse data sets, as well as presenting information in understandable, effective, and visually appealing tables, charts, graphs, maps, visuals and reports.</w:t>
            </w:r>
          </w:p>
          <w:p w14:paraId="08A739E7" w14:textId="4391CC09" w:rsidR="00A0253B" w:rsidRPr="00946CC8" w:rsidRDefault="00C646F0" w:rsidP="00A0253B">
            <w:pPr>
              <w:numPr>
                <w:ilvl w:val="0"/>
                <w:numId w:val="38"/>
              </w:numPr>
              <w:rPr>
                <w:rFonts w:ascii="Lato" w:hAnsi="Lato" w:cs="Arial"/>
                <w:bCs/>
                <w:iCs/>
                <w:sz w:val="22"/>
                <w:szCs w:val="22"/>
              </w:rPr>
            </w:pPr>
            <w:r w:rsidRPr="00946CC8">
              <w:rPr>
                <w:rFonts w:ascii="Lato" w:hAnsi="Lato" w:cs="Arial"/>
                <w:bCs/>
                <w:iCs/>
                <w:sz w:val="22"/>
                <w:szCs w:val="22"/>
              </w:rPr>
              <w:t xml:space="preserve">Fluency in English. Additional fluency in </w:t>
            </w:r>
            <w:r w:rsidR="00587E64" w:rsidRPr="00946CC8">
              <w:rPr>
                <w:rFonts w:ascii="Lato" w:hAnsi="Lato" w:cs="Arial"/>
                <w:bCs/>
                <w:iCs/>
                <w:sz w:val="22"/>
                <w:szCs w:val="22"/>
              </w:rPr>
              <w:t xml:space="preserve">French, </w:t>
            </w:r>
            <w:r w:rsidRPr="00946CC8">
              <w:rPr>
                <w:rFonts w:ascii="Lato" w:hAnsi="Lato" w:cs="Arial"/>
                <w:bCs/>
                <w:iCs/>
                <w:sz w:val="22"/>
                <w:szCs w:val="22"/>
              </w:rPr>
              <w:t xml:space="preserve">Arabic and/or Spanish would be </w:t>
            </w:r>
            <w:r w:rsidR="00587E64" w:rsidRPr="00946CC8">
              <w:rPr>
                <w:rFonts w:ascii="Lato" w:hAnsi="Lato" w:cs="Arial"/>
                <w:bCs/>
                <w:iCs/>
                <w:sz w:val="22"/>
                <w:szCs w:val="22"/>
              </w:rPr>
              <w:t>desired</w:t>
            </w:r>
            <w:r w:rsidRPr="00946CC8">
              <w:rPr>
                <w:rFonts w:ascii="Lato" w:hAnsi="Lato" w:cs="Arial"/>
                <w:bCs/>
                <w:iCs/>
                <w:sz w:val="22"/>
                <w:szCs w:val="22"/>
              </w:rPr>
              <w:t>.</w:t>
            </w:r>
          </w:p>
        </w:tc>
      </w:tr>
      <w:tr w:rsidR="00543A17" w:rsidRPr="00946CC8" w14:paraId="08A739EB" w14:textId="77777777" w:rsidTr="00920C0C">
        <w:trPr>
          <w:trHeight w:val="844"/>
        </w:trPr>
        <w:tc>
          <w:tcPr>
            <w:tcW w:w="9498" w:type="dxa"/>
            <w:gridSpan w:val="3"/>
            <w:tcBorders>
              <w:bottom w:val="single" w:sz="8" w:space="0" w:color="000000"/>
            </w:tcBorders>
          </w:tcPr>
          <w:p w14:paraId="4460199D" w14:textId="64504D15" w:rsidR="0051162D" w:rsidRPr="00946CC8" w:rsidRDefault="00543A17" w:rsidP="00CB20F1">
            <w:pPr>
              <w:rPr>
                <w:rFonts w:ascii="Lato" w:hAnsi="Lato" w:cs="Arial"/>
                <w:b/>
                <w:sz w:val="22"/>
                <w:szCs w:val="22"/>
              </w:rPr>
            </w:pPr>
            <w:r w:rsidRPr="00946CC8">
              <w:rPr>
                <w:rFonts w:ascii="Lato" w:hAnsi="Lato" w:cs="Arial"/>
                <w:b/>
                <w:sz w:val="22"/>
                <w:szCs w:val="22"/>
              </w:rPr>
              <w:lastRenderedPageBreak/>
              <w:t>EXPERIENCE AND SKILLS</w:t>
            </w:r>
          </w:p>
          <w:p w14:paraId="77AA0CFF" w14:textId="77777777" w:rsidR="00644B60" w:rsidRPr="00946CC8" w:rsidRDefault="00644B60" w:rsidP="00CB20F1">
            <w:pPr>
              <w:rPr>
                <w:rFonts w:ascii="Lato" w:hAnsi="Lato" w:cs="Arial"/>
                <w:b/>
                <w:sz w:val="22"/>
                <w:szCs w:val="22"/>
              </w:rPr>
            </w:pPr>
          </w:p>
          <w:p w14:paraId="3755B67E" w14:textId="3C27B228" w:rsidR="00530A57" w:rsidRPr="00946CC8" w:rsidRDefault="00530A57" w:rsidP="00530A57">
            <w:pPr>
              <w:numPr>
                <w:ilvl w:val="0"/>
                <w:numId w:val="38"/>
              </w:numPr>
              <w:rPr>
                <w:rFonts w:ascii="Lato" w:hAnsi="Lato" w:cs="Arial"/>
                <w:bCs/>
                <w:iCs/>
                <w:sz w:val="22"/>
                <w:szCs w:val="22"/>
              </w:rPr>
            </w:pPr>
            <w:r w:rsidRPr="00946CC8">
              <w:rPr>
                <w:rFonts w:ascii="Lato" w:hAnsi="Lato" w:cs="Arial"/>
                <w:bCs/>
                <w:iCs/>
                <w:sz w:val="22"/>
                <w:szCs w:val="22"/>
              </w:rPr>
              <w:t>Comply with Save the Children and UNICEF policies and practice with respect to child protection, code of conduct, health and safety, equal opportunities and other relevant policies and procedures.</w:t>
            </w:r>
          </w:p>
          <w:p w14:paraId="3D40AEA8" w14:textId="2FD3A3C5" w:rsidR="0051162D" w:rsidRPr="00946CC8" w:rsidRDefault="0051162D" w:rsidP="0051162D">
            <w:pPr>
              <w:numPr>
                <w:ilvl w:val="0"/>
                <w:numId w:val="38"/>
              </w:numPr>
              <w:rPr>
                <w:rFonts w:ascii="Lato" w:hAnsi="Lato" w:cs="Arial"/>
                <w:bCs/>
                <w:iCs/>
                <w:sz w:val="22"/>
                <w:szCs w:val="22"/>
              </w:rPr>
            </w:pPr>
            <w:r w:rsidRPr="00946CC8">
              <w:rPr>
                <w:rFonts w:ascii="Lato" w:hAnsi="Lato" w:cs="Arial"/>
                <w:bCs/>
                <w:iCs/>
                <w:sz w:val="22"/>
                <w:szCs w:val="22"/>
              </w:rPr>
              <w:t xml:space="preserve">Experience in delivering high quality humanitarian programmes and providing technical </w:t>
            </w:r>
            <w:r w:rsidR="00E45751" w:rsidRPr="00946CC8">
              <w:rPr>
                <w:rFonts w:ascii="Lato" w:hAnsi="Lato" w:cs="Arial"/>
                <w:bCs/>
                <w:iCs/>
                <w:sz w:val="22"/>
                <w:szCs w:val="22"/>
              </w:rPr>
              <w:t>support.</w:t>
            </w:r>
          </w:p>
          <w:p w14:paraId="55AC0FD9" w14:textId="4111506F" w:rsidR="00DD528E" w:rsidRPr="00946CC8" w:rsidRDefault="00DD528E" w:rsidP="00DD528E">
            <w:pPr>
              <w:numPr>
                <w:ilvl w:val="0"/>
                <w:numId w:val="38"/>
              </w:numPr>
              <w:rPr>
                <w:rFonts w:ascii="Lato" w:hAnsi="Lato" w:cs="Arial"/>
                <w:bCs/>
                <w:iCs/>
                <w:sz w:val="22"/>
                <w:szCs w:val="22"/>
              </w:rPr>
            </w:pPr>
            <w:r w:rsidRPr="00946CC8">
              <w:rPr>
                <w:rFonts w:ascii="Lato" w:hAnsi="Lato" w:cs="Arial"/>
                <w:bCs/>
                <w:iCs/>
                <w:sz w:val="22"/>
                <w:szCs w:val="22"/>
              </w:rPr>
              <w:t>Strong experience in capacity building and mentoring</w:t>
            </w:r>
          </w:p>
          <w:p w14:paraId="236BB6B5" w14:textId="77777777" w:rsidR="00830A43" w:rsidRPr="00946CC8" w:rsidRDefault="0051162D" w:rsidP="0051162D">
            <w:pPr>
              <w:numPr>
                <w:ilvl w:val="0"/>
                <w:numId w:val="38"/>
              </w:numPr>
              <w:rPr>
                <w:rFonts w:ascii="Lato" w:hAnsi="Lato" w:cs="Arial"/>
                <w:bCs/>
                <w:iCs/>
                <w:sz w:val="22"/>
                <w:szCs w:val="22"/>
              </w:rPr>
            </w:pPr>
            <w:r w:rsidRPr="00946CC8">
              <w:rPr>
                <w:rFonts w:ascii="Lato" w:hAnsi="Lato" w:cs="Arial"/>
                <w:bCs/>
                <w:iCs/>
                <w:sz w:val="22"/>
                <w:szCs w:val="22"/>
              </w:rPr>
              <w:t xml:space="preserve">Experience in child protection case management information management is </w:t>
            </w:r>
            <w:r w:rsidR="00830A43" w:rsidRPr="00946CC8">
              <w:rPr>
                <w:rFonts w:ascii="Lato" w:hAnsi="Lato" w:cs="Arial"/>
                <w:bCs/>
                <w:iCs/>
                <w:sz w:val="22"/>
                <w:szCs w:val="22"/>
              </w:rPr>
              <w:t>essential</w:t>
            </w:r>
            <w:r w:rsidRPr="00946CC8">
              <w:rPr>
                <w:rFonts w:ascii="Lato" w:hAnsi="Lato" w:cs="Arial"/>
                <w:bCs/>
                <w:iCs/>
                <w:sz w:val="22"/>
                <w:szCs w:val="22"/>
              </w:rPr>
              <w:t>.</w:t>
            </w:r>
          </w:p>
          <w:p w14:paraId="7579250A" w14:textId="47159E6E" w:rsidR="0051162D" w:rsidRPr="00946CC8" w:rsidRDefault="0051162D" w:rsidP="0051162D">
            <w:pPr>
              <w:numPr>
                <w:ilvl w:val="0"/>
                <w:numId w:val="38"/>
              </w:numPr>
              <w:rPr>
                <w:rFonts w:ascii="Lato" w:hAnsi="Lato" w:cs="Arial"/>
                <w:bCs/>
                <w:iCs/>
                <w:sz w:val="22"/>
                <w:szCs w:val="22"/>
              </w:rPr>
            </w:pPr>
            <w:r w:rsidRPr="00946CC8">
              <w:rPr>
                <w:rFonts w:ascii="Lato" w:hAnsi="Lato" w:cs="Arial"/>
                <w:bCs/>
                <w:iCs/>
                <w:sz w:val="22"/>
                <w:szCs w:val="22"/>
              </w:rPr>
              <w:t>Experience in child protection cluster coordination management would be an advantage.</w:t>
            </w:r>
          </w:p>
          <w:p w14:paraId="04A9F9F8" w14:textId="77777777" w:rsidR="00830A43" w:rsidRPr="00946CC8" w:rsidRDefault="00830A43" w:rsidP="00830A43">
            <w:pPr>
              <w:numPr>
                <w:ilvl w:val="0"/>
                <w:numId w:val="38"/>
              </w:numPr>
              <w:rPr>
                <w:rFonts w:ascii="Lato" w:hAnsi="Lato" w:cs="Arial"/>
                <w:bCs/>
                <w:iCs/>
                <w:sz w:val="22"/>
                <w:szCs w:val="22"/>
              </w:rPr>
            </w:pPr>
            <w:r w:rsidRPr="00946CC8">
              <w:rPr>
                <w:rFonts w:ascii="Lato" w:hAnsi="Lato" w:cs="Arial"/>
                <w:bCs/>
                <w:iCs/>
                <w:sz w:val="22"/>
                <w:szCs w:val="22"/>
              </w:rPr>
              <w:t>Proven ability to work independently and deliver results.</w:t>
            </w:r>
          </w:p>
          <w:p w14:paraId="07E750ED" w14:textId="77777777" w:rsidR="00830A43" w:rsidRPr="00946CC8" w:rsidRDefault="00830A43" w:rsidP="00830A43">
            <w:pPr>
              <w:numPr>
                <w:ilvl w:val="0"/>
                <w:numId w:val="38"/>
              </w:numPr>
              <w:rPr>
                <w:rFonts w:ascii="Lato" w:hAnsi="Lato" w:cs="Arial"/>
                <w:bCs/>
                <w:iCs/>
                <w:sz w:val="22"/>
                <w:szCs w:val="22"/>
              </w:rPr>
            </w:pPr>
            <w:r w:rsidRPr="00946CC8">
              <w:rPr>
                <w:rFonts w:ascii="Lato" w:hAnsi="Lato" w:cs="Arial"/>
                <w:bCs/>
                <w:iCs/>
                <w:sz w:val="22"/>
                <w:szCs w:val="22"/>
              </w:rPr>
              <w:t>Excellent communication and facilitation skills.</w:t>
            </w:r>
          </w:p>
          <w:p w14:paraId="50183F8E" w14:textId="77777777" w:rsidR="00830A43" w:rsidRPr="00946CC8" w:rsidRDefault="00830A43" w:rsidP="00830A43">
            <w:pPr>
              <w:numPr>
                <w:ilvl w:val="0"/>
                <w:numId w:val="38"/>
              </w:numPr>
              <w:rPr>
                <w:rFonts w:ascii="Lato" w:hAnsi="Lato" w:cs="Arial"/>
                <w:bCs/>
                <w:iCs/>
                <w:sz w:val="22"/>
                <w:szCs w:val="22"/>
              </w:rPr>
            </w:pPr>
            <w:r w:rsidRPr="00946CC8">
              <w:rPr>
                <w:rFonts w:ascii="Lato" w:hAnsi="Lato" w:cs="Arial"/>
                <w:bCs/>
                <w:iCs/>
                <w:sz w:val="22"/>
                <w:szCs w:val="22"/>
              </w:rPr>
              <w:t>Research skills and resourcefulness.</w:t>
            </w:r>
          </w:p>
          <w:p w14:paraId="4D4B11E9" w14:textId="77777777" w:rsidR="00830A43" w:rsidRPr="00946CC8" w:rsidRDefault="00830A43" w:rsidP="00830A43">
            <w:pPr>
              <w:numPr>
                <w:ilvl w:val="0"/>
                <w:numId w:val="38"/>
              </w:numPr>
              <w:rPr>
                <w:rFonts w:ascii="Lato" w:hAnsi="Lato" w:cs="Arial"/>
                <w:bCs/>
                <w:iCs/>
                <w:sz w:val="22"/>
                <w:szCs w:val="22"/>
              </w:rPr>
            </w:pPr>
            <w:r w:rsidRPr="00946CC8">
              <w:rPr>
                <w:rFonts w:ascii="Lato" w:hAnsi="Lato" w:cs="Arial"/>
                <w:bCs/>
                <w:iCs/>
                <w:sz w:val="22"/>
                <w:szCs w:val="22"/>
              </w:rPr>
              <w:t>Ability to work under pressure.</w:t>
            </w:r>
          </w:p>
          <w:p w14:paraId="08A739EA" w14:textId="77777777" w:rsidR="0051162D" w:rsidRPr="00946CC8" w:rsidRDefault="0051162D" w:rsidP="00CB20F1">
            <w:pPr>
              <w:rPr>
                <w:rFonts w:ascii="Lato" w:hAnsi="Lato" w:cs="Arial"/>
                <w:b/>
                <w:sz w:val="22"/>
                <w:szCs w:val="22"/>
              </w:rPr>
            </w:pPr>
          </w:p>
        </w:tc>
      </w:tr>
      <w:tr w:rsidR="00CE502B" w:rsidRPr="00946CC8" w14:paraId="08A739EE" w14:textId="77777777" w:rsidTr="00EF1BB6">
        <w:trPr>
          <w:trHeight w:val="425"/>
        </w:trPr>
        <w:tc>
          <w:tcPr>
            <w:tcW w:w="9498" w:type="dxa"/>
            <w:gridSpan w:val="3"/>
          </w:tcPr>
          <w:p w14:paraId="08A739EC" w14:textId="77777777" w:rsidR="00CE502B" w:rsidRPr="00946CC8" w:rsidRDefault="00CE502B" w:rsidP="00EF1BB6">
            <w:pPr>
              <w:rPr>
                <w:rFonts w:ascii="Lato" w:hAnsi="Lato" w:cs="Arial"/>
                <w:b/>
                <w:sz w:val="22"/>
                <w:szCs w:val="22"/>
              </w:rPr>
            </w:pPr>
            <w:r w:rsidRPr="00946CC8">
              <w:rPr>
                <w:rFonts w:ascii="Lato" w:hAnsi="Lato" w:cs="Arial"/>
                <w:b/>
                <w:sz w:val="22"/>
                <w:szCs w:val="22"/>
              </w:rPr>
              <w:t>Additional job responsibilities</w:t>
            </w:r>
          </w:p>
          <w:p w14:paraId="08A739ED" w14:textId="77777777" w:rsidR="00480895" w:rsidRPr="00946CC8" w:rsidRDefault="00F5619F" w:rsidP="00F5619F">
            <w:pPr>
              <w:tabs>
                <w:tab w:val="left" w:pos="1134"/>
              </w:tabs>
              <w:rPr>
                <w:rFonts w:ascii="Lato" w:hAnsi="Lato" w:cs="Arial"/>
                <w:sz w:val="22"/>
                <w:szCs w:val="22"/>
              </w:rPr>
            </w:pPr>
            <w:r w:rsidRPr="00946CC8">
              <w:rPr>
                <w:rFonts w:ascii="Lato" w:hAnsi="Lato" w:cs="Arial"/>
                <w:sz w:val="22"/>
                <w:szCs w:val="22"/>
              </w:rPr>
              <w:t>The</w:t>
            </w:r>
            <w:r w:rsidR="00CE502B" w:rsidRPr="00946CC8">
              <w:rPr>
                <w:rFonts w:ascii="Lato" w:hAnsi="Lato" w:cs="Arial"/>
                <w:sz w:val="22"/>
                <w:szCs w:val="22"/>
              </w:rPr>
              <w:t xml:space="preserve"> duties and responsibilities as set out above are not exhaustiv</w:t>
            </w:r>
            <w:r w:rsidR="00480895" w:rsidRPr="00946CC8">
              <w:rPr>
                <w:rFonts w:ascii="Lato" w:hAnsi="Lato" w:cs="Arial"/>
                <w:sz w:val="22"/>
                <w:szCs w:val="22"/>
              </w:rPr>
              <w:t xml:space="preserve">e and the </w:t>
            </w:r>
            <w:r w:rsidRPr="00946CC8">
              <w:rPr>
                <w:rFonts w:ascii="Lato" w:hAnsi="Lato" w:cs="Arial"/>
                <w:sz w:val="22"/>
                <w:szCs w:val="22"/>
              </w:rPr>
              <w:t>role</w:t>
            </w:r>
            <w:r w:rsidR="00CE502B" w:rsidRPr="00946CC8">
              <w:rPr>
                <w:rFonts w:ascii="Lato" w:hAnsi="Lato" w:cs="Arial"/>
                <w:sz w:val="22"/>
                <w:szCs w:val="22"/>
              </w:rPr>
              <w:t xml:space="preserve"> holder may be required to carry out additional duties within reasonableness of their level of skills and experience.</w:t>
            </w:r>
          </w:p>
        </w:tc>
      </w:tr>
      <w:tr w:rsidR="00F069CA" w:rsidRPr="00946CC8" w14:paraId="08A739F1" w14:textId="77777777" w:rsidTr="00920C0C">
        <w:tc>
          <w:tcPr>
            <w:tcW w:w="9498" w:type="dxa"/>
            <w:gridSpan w:val="3"/>
            <w:tcBorders>
              <w:top w:val="single" w:sz="8" w:space="0" w:color="000000"/>
            </w:tcBorders>
          </w:tcPr>
          <w:p w14:paraId="08A739EF" w14:textId="77777777" w:rsidR="00F069CA" w:rsidRPr="00946CC8" w:rsidRDefault="00F069CA" w:rsidP="002D4A35">
            <w:pPr>
              <w:rPr>
                <w:rFonts w:ascii="Lato" w:hAnsi="Lato" w:cs="Arial"/>
                <w:b/>
                <w:sz w:val="22"/>
                <w:szCs w:val="22"/>
              </w:rPr>
            </w:pPr>
            <w:r w:rsidRPr="00946CC8">
              <w:rPr>
                <w:rFonts w:ascii="Lato" w:hAnsi="Lato" w:cs="Arial"/>
                <w:b/>
                <w:sz w:val="22"/>
                <w:szCs w:val="22"/>
              </w:rPr>
              <w:t xml:space="preserve">Equal Opportunities </w:t>
            </w:r>
          </w:p>
          <w:p w14:paraId="08A739F0" w14:textId="77777777" w:rsidR="00F069CA" w:rsidRPr="00946CC8" w:rsidRDefault="00F069CA" w:rsidP="00F5619F">
            <w:pPr>
              <w:rPr>
                <w:rFonts w:ascii="Lato" w:hAnsi="Lato" w:cs="Arial"/>
                <w:sz w:val="22"/>
                <w:szCs w:val="22"/>
              </w:rPr>
            </w:pPr>
            <w:r w:rsidRPr="00946CC8">
              <w:rPr>
                <w:rFonts w:ascii="Lato" w:hAnsi="Lato" w:cs="Arial"/>
                <w:sz w:val="22"/>
                <w:szCs w:val="22"/>
              </w:rPr>
              <w:t xml:space="preserve">The </w:t>
            </w:r>
            <w:r w:rsidR="00F5619F" w:rsidRPr="00946CC8">
              <w:rPr>
                <w:rFonts w:ascii="Lato" w:hAnsi="Lato" w:cs="Arial"/>
                <w:sz w:val="22"/>
                <w:szCs w:val="22"/>
              </w:rPr>
              <w:t>role</w:t>
            </w:r>
            <w:r w:rsidRPr="00946CC8">
              <w:rPr>
                <w:rFonts w:ascii="Lato" w:hAnsi="Lato" w:cs="Arial"/>
                <w:sz w:val="22"/>
                <w:szCs w:val="22"/>
              </w:rPr>
              <w:t xml:space="preserve"> holder is required to carry out the duties in accordance with the SCI Equal Opportunities and Diversity policies and procedures.</w:t>
            </w:r>
          </w:p>
        </w:tc>
      </w:tr>
      <w:tr w:rsidR="00520EAC" w:rsidRPr="00946CC8" w14:paraId="08A739F4" w14:textId="77777777" w:rsidTr="00543A17">
        <w:tc>
          <w:tcPr>
            <w:tcW w:w="9498" w:type="dxa"/>
            <w:gridSpan w:val="3"/>
          </w:tcPr>
          <w:p w14:paraId="08A739F2" w14:textId="77777777" w:rsidR="00520EAC" w:rsidRPr="00946CC8" w:rsidRDefault="00520EAC" w:rsidP="00520EAC">
            <w:pPr>
              <w:rPr>
                <w:rFonts w:ascii="Lato" w:hAnsi="Lato"/>
                <w:b/>
                <w:color w:val="000000"/>
                <w:sz w:val="22"/>
                <w:szCs w:val="22"/>
              </w:rPr>
            </w:pPr>
            <w:r w:rsidRPr="00946CC8">
              <w:rPr>
                <w:rFonts w:ascii="Lato" w:hAnsi="Lato"/>
                <w:b/>
                <w:color w:val="000000"/>
                <w:sz w:val="22"/>
                <w:szCs w:val="22"/>
              </w:rPr>
              <w:t>Child Safeguarding:</w:t>
            </w:r>
          </w:p>
          <w:p w14:paraId="08A739F3" w14:textId="77777777" w:rsidR="00520EAC" w:rsidRPr="00946CC8" w:rsidRDefault="00520EAC" w:rsidP="007D3755">
            <w:pPr>
              <w:rPr>
                <w:rFonts w:ascii="Lato" w:hAnsi="Lato"/>
                <w:sz w:val="22"/>
                <w:szCs w:val="22"/>
              </w:rPr>
            </w:pPr>
            <w:r w:rsidRPr="00946CC8">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946CC8">
              <w:rPr>
                <w:rFonts w:ascii="Lato" w:hAnsi="Lato"/>
                <w:sz w:val="22"/>
                <w:szCs w:val="22"/>
              </w:rPr>
              <w:t>.</w:t>
            </w:r>
          </w:p>
        </w:tc>
      </w:tr>
      <w:tr w:rsidR="00EC46B9" w:rsidRPr="00946CC8" w14:paraId="08A739F7" w14:textId="77777777" w:rsidTr="00543A17">
        <w:tc>
          <w:tcPr>
            <w:tcW w:w="9498" w:type="dxa"/>
            <w:gridSpan w:val="3"/>
          </w:tcPr>
          <w:p w14:paraId="08A739F5" w14:textId="77777777" w:rsidR="00EC46B9" w:rsidRPr="00946CC8" w:rsidRDefault="00EC46B9" w:rsidP="00EC46B9">
            <w:pPr>
              <w:rPr>
                <w:rFonts w:ascii="Lato" w:hAnsi="Lato"/>
                <w:b/>
                <w:sz w:val="22"/>
                <w:szCs w:val="22"/>
              </w:rPr>
            </w:pPr>
            <w:r w:rsidRPr="00946CC8">
              <w:rPr>
                <w:rFonts w:ascii="Lato" w:hAnsi="Lato"/>
                <w:b/>
                <w:sz w:val="22"/>
                <w:szCs w:val="22"/>
              </w:rPr>
              <w:t>Safeguarding our Staff:</w:t>
            </w:r>
          </w:p>
          <w:p w14:paraId="08A739F6" w14:textId="77777777" w:rsidR="00EC46B9" w:rsidRPr="00946CC8" w:rsidRDefault="00EC46B9" w:rsidP="00EC46B9">
            <w:pPr>
              <w:rPr>
                <w:rFonts w:ascii="Lato" w:hAnsi="Lato"/>
                <w:sz w:val="22"/>
                <w:szCs w:val="22"/>
              </w:rPr>
            </w:pPr>
            <w:r w:rsidRPr="00946CC8">
              <w:rPr>
                <w:rFonts w:ascii="Lato" w:hAnsi="Lato"/>
                <w:sz w:val="22"/>
                <w:szCs w:val="22"/>
              </w:rPr>
              <w:t>The post holder is required to carry out the duties in accordance with the SCI anti-harassment policy</w:t>
            </w:r>
          </w:p>
        </w:tc>
      </w:tr>
      <w:tr w:rsidR="00F069CA" w:rsidRPr="00946CC8" w14:paraId="08A739FA" w14:textId="77777777" w:rsidTr="00543A17">
        <w:tc>
          <w:tcPr>
            <w:tcW w:w="9498" w:type="dxa"/>
            <w:gridSpan w:val="3"/>
          </w:tcPr>
          <w:p w14:paraId="08A739F8" w14:textId="77777777" w:rsidR="00F069CA" w:rsidRPr="00946CC8" w:rsidRDefault="00F069CA" w:rsidP="002D4A35">
            <w:pPr>
              <w:rPr>
                <w:rFonts w:ascii="Lato" w:hAnsi="Lato" w:cs="Arial"/>
                <w:b/>
                <w:sz w:val="22"/>
                <w:szCs w:val="22"/>
              </w:rPr>
            </w:pPr>
            <w:r w:rsidRPr="00946CC8">
              <w:rPr>
                <w:rFonts w:ascii="Lato" w:hAnsi="Lato" w:cs="Arial"/>
                <w:b/>
                <w:sz w:val="22"/>
                <w:szCs w:val="22"/>
              </w:rPr>
              <w:t>Health and Safety</w:t>
            </w:r>
          </w:p>
          <w:p w14:paraId="08A739F9" w14:textId="77777777" w:rsidR="00F069CA" w:rsidRPr="00946CC8" w:rsidRDefault="00F5619F" w:rsidP="007770CA">
            <w:pPr>
              <w:rPr>
                <w:rFonts w:ascii="Lato" w:hAnsi="Lato" w:cs="Arial"/>
                <w:sz w:val="22"/>
                <w:szCs w:val="22"/>
              </w:rPr>
            </w:pPr>
            <w:r w:rsidRPr="00946CC8">
              <w:rPr>
                <w:rFonts w:ascii="Lato" w:hAnsi="Lato" w:cs="Arial"/>
                <w:sz w:val="22"/>
                <w:szCs w:val="22"/>
              </w:rPr>
              <w:t>The role</w:t>
            </w:r>
            <w:r w:rsidR="00F069CA" w:rsidRPr="00946CC8">
              <w:rPr>
                <w:rFonts w:ascii="Lato" w:hAnsi="Lato" w:cs="Arial"/>
                <w:sz w:val="22"/>
                <w:szCs w:val="22"/>
              </w:rPr>
              <w:t xml:space="preserve"> holder is required to carry out the duties in accordance with SCI Health and Safety policies and procedures.</w:t>
            </w:r>
          </w:p>
        </w:tc>
      </w:tr>
      <w:tr w:rsidR="00F069CA" w:rsidRPr="00946CC8" w14:paraId="08A739FD" w14:textId="77777777" w:rsidTr="00543A17">
        <w:trPr>
          <w:trHeight w:val="425"/>
        </w:trPr>
        <w:tc>
          <w:tcPr>
            <w:tcW w:w="4678" w:type="dxa"/>
            <w:gridSpan w:val="2"/>
            <w:tcBorders>
              <w:bottom w:val="single" w:sz="4" w:space="0" w:color="auto"/>
            </w:tcBorders>
          </w:tcPr>
          <w:p w14:paraId="08A739FB" w14:textId="4077022C" w:rsidR="00F069CA" w:rsidRPr="00946CC8" w:rsidRDefault="00F069CA" w:rsidP="009376FF">
            <w:pPr>
              <w:tabs>
                <w:tab w:val="left" w:pos="1134"/>
              </w:tabs>
              <w:rPr>
                <w:rFonts w:ascii="Lato" w:hAnsi="Lato" w:cs="Arial"/>
                <w:b/>
                <w:sz w:val="22"/>
                <w:szCs w:val="22"/>
              </w:rPr>
            </w:pPr>
            <w:r w:rsidRPr="00946CC8">
              <w:rPr>
                <w:rFonts w:ascii="Lato" w:hAnsi="Lato" w:cs="Arial"/>
                <w:b/>
                <w:sz w:val="22"/>
                <w:szCs w:val="22"/>
              </w:rPr>
              <w:t>JD written by</w:t>
            </w:r>
            <w:r w:rsidR="00183B33" w:rsidRPr="00946CC8">
              <w:rPr>
                <w:rFonts w:ascii="Lato" w:hAnsi="Lato" w:cs="Arial"/>
                <w:b/>
                <w:sz w:val="22"/>
                <w:szCs w:val="22"/>
              </w:rPr>
              <w:t>:</w:t>
            </w:r>
            <w:r w:rsidR="00A0253B" w:rsidRPr="00946CC8">
              <w:rPr>
                <w:rFonts w:ascii="Lato" w:hAnsi="Lato" w:cs="Arial"/>
                <w:b/>
                <w:sz w:val="22"/>
                <w:szCs w:val="22"/>
              </w:rPr>
              <w:t xml:space="preserve"> </w:t>
            </w:r>
            <w:r w:rsidR="00A0253B" w:rsidRPr="00946CC8">
              <w:rPr>
                <w:rFonts w:ascii="Lato" w:hAnsi="Lato" w:cs="Arial"/>
                <w:bCs/>
                <w:sz w:val="22"/>
                <w:szCs w:val="22"/>
              </w:rPr>
              <w:t>Sazan Baban</w:t>
            </w:r>
          </w:p>
        </w:tc>
        <w:tc>
          <w:tcPr>
            <w:tcW w:w="4820" w:type="dxa"/>
            <w:tcBorders>
              <w:bottom w:val="single" w:sz="4" w:space="0" w:color="auto"/>
            </w:tcBorders>
          </w:tcPr>
          <w:p w14:paraId="08A739FC" w14:textId="4A8EC8F7" w:rsidR="00F069CA" w:rsidRPr="00946CC8" w:rsidRDefault="00F069CA" w:rsidP="009376FF">
            <w:pPr>
              <w:tabs>
                <w:tab w:val="left" w:pos="984"/>
              </w:tabs>
              <w:rPr>
                <w:rFonts w:ascii="Lato" w:hAnsi="Lato" w:cs="Arial"/>
                <w:b/>
                <w:sz w:val="22"/>
                <w:szCs w:val="22"/>
              </w:rPr>
            </w:pPr>
            <w:r w:rsidRPr="00946CC8">
              <w:rPr>
                <w:rFonts w:ascii="Lato" w:hAnsi="Lato" w:cs="Arial"/>
                <w:b/>
                <w:sz w:val="22"/>
                <w:szCs w:val="22"/>
              </w:rPr>
              <w:t>Date</w:t>
            </w:r>
            <w:r w:rsidR="00CB20F1" w:rsidRPr="00946CC8">
              <w:rPr>
                <w:rFonts w:ascii="Lato" w:hAnsi="Lato" w:cs="Arial"/>
                <w:b/>
                <w:sz w:val="22"/>
                <w:szCs w:val="22"/>
              </w:rPr>
              <w:t>:</w:t>
            </w:r>
            <w:r w:rsidR="00A0253B" w:rsidRPr="00946CC8">
              <w:rPr>
                <w:rFonts w:ascii="Lato" w:hAnsi="Lato" w:cs="Arial"/>
                <w:b/>
                <w:sz w:val="22"/>
                <w:szCs w:val="22"/>
              </w:rPr>
              <w:t xml:space="preserve"> </w:t>
            </w:r>
            <w:r w:rsidR="00A0253B" w:rsidRPr="00946CC8">
              <w:rPr>
                <w:rFonts w:ascii="Lato" w:hAnsi="Lato" w:cs="Arial"/>
                <w:bCs/>
                <w:sz w:val="22"/>
                <w:szCs w:val="22"/>
              </w:rPr>
              <w:t>December 8</w:t>
            </w:r>
            <w:r w:rsidR="00A0253B" w:rsidRPr="00946CC8">
              <w:rPr>
                <w:rFonts w:ascii="Lato" w:hAnsi="Lato" w:cs="Arial"/>
                <w:bCs/>
                <w:sz w:val="22"/>
                <w:szCs w:val="22"/>
                <w:vertAlign w:val="superscript"/>
              </w:rPr>
              <w:t>th</w:t>
            </w:r>
            <w:r w:rsidR="00A0253B" w:rsidRPr="00946CC8">
              <w:rPr>
                <w:rFonts w:ascii="Lato" w:hAnsi="Lato" w:cs="Arial"/>
                <w:bCs/>
                <w:sz w:val="22"/>
                <w:szCs w:val="22"/>
              </w:rPr>
              <w:t xml:space="preserve"> 2023</w:t>
            </w:r>
          </w:p>
        </w:tc>
      </w:tr>
      <w:tr w:rsidR="00F069CA" w:rsidRPr="00946CC8" w14:paraId="08A73A00" w14:textId="77777777" w:rsidTr="00F069CA">
        <w:trPr>
          <w:trHeight w:val="425"/>
        </w:trPr>
        <w:tc>
          <w:tcPr>
            <w:tcW w:w="4678" w:type="dxa"/>
            <w:gridSpan w:val="2"/>
            <w:tcBorders>
              <w:bottom w:val="single" w:sz="4" w:space="0" w:color="auto"/>
            </w:tcBorders>
          </w:tcPr>
          <w:p w14:paraId="08A739FE" w14:textId="77777777" w:rsidR="00F069CA" w:rsidRPr="00946CC8" w:rsidRDefault="00F069CA" w:rsidP="009376FF">
            <w:pPr>
              <w:tabs>
                <w:tab w:val="left" w:pos="1134"/>
              </w:tabs>
              <w:rPr>
                <w:rFonts w:ascii="Lato" w:hAnsi="Lato" w:cs="Arial"/>
                <w:sz w:val="22"/>
                <w:szCs w:val="22"/>
              </w:rPr>
            </w:pPr>
            <w:r w:rsidRPr="00946CC8">
              <w:rPr>
                <w:rFonts w:ascii="Lato" w:hAnsi="Lato" w:cs="Arial"/>
                <w:b/>
                <w:sz w:val="22"/>
                <w:szCs w:val="22"/>
              </w:rPr>
              <w:t>JD agreed by:</w:t>
            </w:r>
          </w:p>
        </w:tc>
        <w:tc>
          <w:tcPr>
            <w:tcW w:w="4820" w:type="dxa"/>
          </w:tcPr>
          <w:p w14:paraId="08A739FF" w14:textId="77777777" w:rsidR="00F069CA" w:rsidRPr="00946CC8" w:rsidRDefault="00F069CA" w:rsidP="009376FF">
            <w:pPr>
              <w:tabs>
                <w:tab w:val="left" w:pos="984"/>
              </w:tabs>
              <w:rPr>
                <w:rFonts w:ascii="Lato" w:hAnsi="Lato" w:cs="Arial"/>
                <w:b/>
                <w:sz w:val="22"/>
                <w:szCs w:val="22"/>
              </w:rPr>
            </w:pPr>
            <w:r w:rsidRPr="00946CC8">
              <w:rPr>
                <w:rFonts w:ascii="Lato" w:hAnsi="Lato" w:cs="Arial"/>
                <w:b/>
                <w:sz w:val="22"/>
                <w:szCs w:val="22"/>
              </w:rPr>
              <w:t>Date:</w:t>
            </w:r>
          </w:p>
        </w:tc>
      </w:tr>
      <w:tr w:rsidR="00F069CA" w:rsidRPr="00946CC8" w14:paraId="08A73A03" w14:textId="77777777" w:rsidTr="00F069CA">
        <w:trPr>
          <w:trHeight w:val="425"/>
        </w:trPr>
        <w:tc>
          <w:tcPr>
            <w:tcW w:w="4678" w:type="dxa"/>
            <w:gridSpan w:val="2"/>
          </w:tcPr>
          <w:p w14:paraId="08A73A01" w14:textId="77777777" w:rsidR="00F069CA" w:rsidRPr="00946CC8" w:rsidRDefault="00F5619F" w:rsidP="009376FF">
            <w:pPr>
              <w:tabs>
                <w:tab w:val="left" w:pos="1134"/>
              </w:tabs>
              <w:rPr>
                <w:rFonts w:ascii="Lato" w:hAnsi="Lato" w:cs="Arial"/>
                <w:b/>
                <w:sz w:val="22"/>
                <w:szCs w:val="22"/>
              </w:rPr>
            </w:pPr>
            <w:r w:rsidRPr="00946CC8">
              <w:rPr>
                <w:rFonts w:ascii="Lato" w:hAnsi="Lato" w:cs="Arial"/>
                <w:b/>
                <w:sz w:val="22"/>
                <w:szCs w:val="22"/>
              </w:rPr>
              <w:t>U</w:t>
            </w:r>
            <w:r w:rsidR="00F069CA" w:rsidRPr="00946CC8">
              <w:rPr>
                <w:rFonts w:ascii="Lato" w:hAnsi="Lato" w:cs="Arial"/>
                <w:b/>
                <w:sz w:val="22"/>
                <w:szCs w:val="22"/>
              </w:rPr>
              <w:t>pdated By:</w:t>
            </w:r>
          </w:p>
        </w:tc>
        <w:tc>
          <w:tcPr>
            <w:tcW w:w="4820" w:type="dxa"/>
            <w:tcBorders>
              <w:bottom w:val="single" w:sz="4" w:space="0" w:color="auto"/>
            </w:tcBorders>
          </w:tcPr>
          <w:p w14:paraId="08A73A02" w14:textId="77777777" w:rsidR="00F069CA" w:rsidRPr="00946CC8" w:rsidRDefault="00F069CA" w:rsidP="009376FF">
            <w:pPr>
              <w:tabs>
                <w:tab w:val="left" w:pos="984"/>
              </w:tabs>
              <w:rPr>
                <w:rFonts w:ascii="Lato" w:hAnsi="Lato" w:cs="Arial"/>
                <w:b/>
                <w:sz w:val="22"/>
                <w:szCs w:val="22"/>
              </w:rPr>
            </w:pPr>
            <w:r w:rsidRPr="00946CC8">
              <w:rPr>
                <w:rFonts w:ascii="Lato" w:hAnsi="Lato" w:cs="Arial"/>
                <w:b/>
                <w:sz w:val="22"/>
                <w:szCs w:val="22"/>
              </w:rPr>
              <w:t>Date</w:t>
            </w:r>
            <w:r w:rsidR="00CB20F1" w:rsidRPr="00946CC8">
              <w:rPr>
                <w:rFonts w:ascii="Lato" w:hAnsi="Lato" w:cs="Arial"/>
                <w:b/>
                <w:sz w:val="22"/>
                <w:szCs w:val="22"/>
              </w:rPr>
              <w:t>:</w:t>
            </w:r>
          </w:p>
        </w:tc>
      </w:tr>
      <w:tr w:rsidR="00F069CA" w:rsidRPr="00946CC8" w14:paraId="08A73A06" w14:textId="77777777" w:rsidTr="00543A17">
        <w:trPr>
          <w:trHeight w:val="425"/>
        </w:trPr>
        <w:tc>
          <w:tcPr>
            <w:tcW w:w="4678" w:type="dxa"/>
            <w:gridSpan w:val="2"/>
            <w:tcBorders>
              <w:bottom w:val="single" w:sz="4" w:space="0" w:color="auto"/>
            </w:tcBorders>
          </w:tcPr>
          <w:p w14:paraId="08A73A04" w14:textId="77777777" w:rsidR="00F069CA" w:rsidRPr="00946CC8" w:rsidRDefault="00F069CA" w:rsidP="009376FF">
            <w:pPr>
              <w:tabs>
                <w:tab w:val="left" w:pos="1134"/>
              </w:tabs>
              <w:rPr>
                <w:rFonts w:ascii="Lato" w:hAnsi="Lato" w:cs="Arial"/>
                <w:b/>
                <w:sz w:val="22"/>
                <w:szCs w:val="22"/>
              </w:rPr>
            </w:pPr>
            <w:r w:rsidRPr="00946CC8">
              <w:rPr>
                <w:rFonts w:ascii="Lato" w:hAnsi="Lato" w:cs="Arial"/>
                <w:b/>
                <w:sz w:val="22"/>
                <w:szCs w:val="22"/>
              </w:rPr>
              <w:t>Evaluated</w:t>
            </w:r>
            <w:r w:rsidR="00183B33" w:rsidRPr="00946CC8">
              <w:rPr>
                <w:rFonts w:ascii="Lato" w:hAnsi="Lato" w:cs="Arial"/>
                <w:b/>
                <w:sz w:val="22"/>
                <w:szCs w:val="22"/>
              </w:rPr>
              <w:t>:</w:t>
            </w:r>
          </w:p>
        </w:tc>
        <w:tc>
          <w:tcPr>
            <w:tcW w:w="4820" w:type="dxa"/>
            <w:tcBorders>
              <w:bottom w:val="single" w:sz="4" w:space="0" w:color="auto"/>
            </w:tcBorders>
          </w:tcPr>
          <w:p w14:paraId="08A73A05" w14:textId="77777777" w:rsidR="00F069CA" w:rsidRPr="00946CC8" w:rsidRDefault="00F069CA" w:rsidP="009376FF">
            <w:pPr>
              <w:tabs>
                <w:tab w:val="left" w:pos="984"/>
              </w:tabs>
              <w:rPr>
                <w:rFonts w:ascii="Lato" w:hAnsi="Lato" w:cs="Arial"/>
                <w:b/>
                <w:sz w:val="22"/>
                <w:szCs w:val="22"/>
              </w:rPr>
            </w:pPr>
            <w:r w:rsidRPr="00946CC8">
              <w:rPr>
                <w:rFonts w:ascii="Lato" w:hAnsi="Lato" w:cs="Arial"/>
                <w:b/>
                <w:sz w:val="22"/>
                <w:szCs w:val="22"/>
              </w:rPr>
              <w:t>Date</w:t>
            </w:r>
            <w:r w:rsidR="00CB20F1" w:rsidRPr="00946CC8">
              <w:rPr>
                <w:rFonts w:ascii="Lato" w:hAnsi="Lato" w:cs="Arial"/>
                <w:b/>
                <w:sz w:val="22"/>
                <w:szCs w:val="22"/>
              </w:rPr>
              <w:t>:</w:t>
            </w:r>
          </w:p>
        </w:tc>
      </w:tr>
    </w:tbl>
    <w:p w14:paraId="08A73A07" w14:textId="77777777" w:rsidR="00B83E89" w:rsidRPr="00946CC8" w:rsidRDefault="00B83E89" w:rsidP="00DF31B1">
      <w:pPr>
        <w:rPr>
          <w:rFonts w:ascii="Lato" w:hAnsi="Lato" w:cs="Arial"/>
          <w:sz w:val="22"/>
          <w:szCs w:val="22"/>
        </w:rPr>
      </w:pPr>
    </w:p>
    <w:sectPr w:rsidR="00B83E89" w:rsidRPr="00946CC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A856" w14:textId="77777777" w:rsidR="00E54755" w:rsidRDefault="00E54755">
      <w:r>
        <w:separator/>
      </w:r>
    </w:p>
  </w:endnote>
  <w:endnote w:type="continuationSeparator" w:id="0">
    <w:p w14:paraId="5D1E8955" w14:textId="77777777" w:rsidR="00E54755" w:rsidRDefault="00E5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5D73" w14:textId="77777777" w:rsidR="00E54755" w:rsidRDefault="00E54755">
      <w:r>
        <w:separator/>
      </w:r>
    </w:p>
  </w:footnote>
  <w:footnote w:type="continuationSeparator" w:id="0">
    <w:p w14:paraId="1B1AE2BF" w14:textId="77777777" w:rsidR="00E54755" w:rsidRDefault="00E5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F7DFD"/>
    <w:multiLevelType w:val="hybridMultilevel"/>
    <w:tmpl w:val="485E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9281C"/>
    <w:multiLevelType w:val="hybridMultilevel"/>
    <w:tmpl w:val="FCB081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5B066D"/>
    <w:multiLevelType w:val="hybridMultilevel"/>
    <w:tmpl w:val="4C249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C485B"/>
    <w:multiLevelType w:val="hybridMultilevel"/>
    <w:tmpl w:val="0030A1E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E980BB5"/>
    <w:multiLevelType w:val="hybridMultilevel"/>
    <w:tmpl w:val="83548E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5"/>
  </w:num>
  <w:num w:numId="6">
    <w:abstractNumId w:val="13"/>
  </w:num>
  <w:num w:numId="7">
    <w:abstractNumId w:val="24"/>
  </w:num>
  <w:num w:numId="8">
    <w:abstractNumId w:val="14"/>
  </w:num>
  <w:num w:numId="9">
    <w:abstractNumId w:val="6"/>
  </w:num>
  <w:num w:numId="10">
    <w:abstractNumId w:val="18"/>
  </w:num>
  <w:num w:numId="11">
    <w:abstractNumId w:val="33"/>
  </w:num>
  <w:num w:numId="12">
    <w:abstractNumId w:val="17"/>
  </w:num>
  <w:num w:numId="13">
    <w:abstractNumId w:val="36"/>
  </w:num>
  <w:num w:numId="14">
    <w:abstractNumId w:val="19"/>
  </w:num>
  <w:num w:numId="15">
    <w:abstractNumId w:val="27"/>
  </w:num>
  <w:num w:numId="16">
    <w:abstractNumId w:val="21"/>
  </w:num>
  <w:num w:numId="17">
    <w:abstractNumId w:val="9"/>
  </w:num>
  <w:num w:numId="18">
    <w:abstractNumId w:val="34"/>
  </w:num>
  <w:num w:numId="19">
    <w:abstractNumId w:val="12"/>
  </w:num>
  <w:num w:numId="20">
    <w:abstractNumId w:val="5"/>
  </w:num>
  <w:num w:numId="21">
    <w:abstractNumId w:val="32"/>
  </w:num>
  <w:num w:numId="22">
    <w:abstractNumId w:val="30"/>
  </w:num>
  <w:num w:numId="23">
    <w:abstractNumId w:val="28"/>
  </w:num>
  <w:num w:numId="24">
    <w:abstractNumId w:val="37"/>
  </w:num>
  <w:num w:numId="25">
    <w:abstractNumId w:val="31"/>
  </w:num>
  <w:num w:numId="26">
    <w:abstractNumId w:val="15"/>
  </w:num>
  <w:num w:numId="27">
    <w:abstractNumId w:val="29"/>
  </w:num>
  <w:num w:numId="28">
    <w:abstractNumId w:val="11"/>
  </w:num>
  <w:num w:numId="29">
    <w:abstractNumId w:val="1"/>
  </w:num>
  <w:num w:numId="30">
    <w:abstractNumId w:val="2"/>
  </w:num>
  <w:num w:numId="31">
    <w:abstractNumId w:val="3"/>
  </w:num>
  <w:num w:numId="32">
    <w:abstractNumId w:val="4"/>
  </w:num>
  <w:num w:numId="33">
    <w:abstractNumId w:val="26"/>
  </w:num>
  <w:num w:numId="34">
    <w:abstractNumId w:val="20"/>
  </w:num>
  <w:num w:numId="35">
    <w:abstractNumId w:val="8"/>
  </w:num>
  <w:num w:numId="36">
    <w:abstractNumId w:val="10"/>
  </w:num>
  <w:num w:numId="37">
    <w:abstractNumId w:val="35"/>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32A58"/>
    <w:rsid w:val="000439E4"/>
    <w:rsid w:val="000449A3"/>
    <w:rsid w:val="00091A58"/>
    <w:rsid w:val="00092DD0"/>
    <w:rsid w:val="000A0163"/>
    <w:rsid w:val="000B2430"/>
    <w:rsid w:val="000E09C6"/>
    <w:rsid w:val="000F474E"/>
    <w:rsid w:val="001022AD"/>
    <w:rsid w:val="001204B7"/>
    <w:rsid w:val="00130AED"/>
    <w:rsid w:val="00141DF5"/>
    <w:rsid w:val="00147DFD"/>
    <w:rsid w:val="0015099B"/>
    <w:rsid w:val="0015532E"/>
    <w:rsid w:val="00172B8B"/>
    <w:rsid w:val="00174203"/>
    <w:rsid w:val="0017754D"/>
    <w:rsid w:val="00183B33"/>
    <w:rsid w:val="00197A5F"/>
    <w:rsid w:val="001B2A90"/>
    <w:rsid w:val="001B461D"/>
    <w:rsid w:val="001C241D"/>
    <w:rsid w:val="001D1F88"/>
    <w:rsid w:val="001D26E9"/>
    <w:rsid w:val="001E3518"/>
    <w:rsid w:val="002065ED"/>
    <w:rsid w:val="00217F20"/>
    <w:rsid w:val="00225770"/>
    <w:rsid w:val="0025462F"/>
    <w:rsid w:val="00255049"/>
    <w:rsid w:val="00267F7F"/>
    <w:rsid w:val="00273A5C"/>
    <w:rsid w:val="002756AA"/>
    <w:rsid w:val="00287B36"/>
    <w:rsid w:val="00290500"/>
    <w:rsid w:val="002916E8"/>
    <w:rsid w:val="00297EEF"/>
    <w:rsid w:val="002A6516"/>
    <w:rsid w:val="002B21C3"/>
    <w:rsid w:val="002C6155"/>
    <w:rsid w:val="002D4A35"/>
    <w:rsid w:val="002E170D"/>
    <w:rsid w:val="002E34C0"/>
    <w:rsid w:val="00324580"/>
    <w:rsid w:val="00341E13"/>
    <w:rsid w:val="00382DCB"/>
    <w:rsid w:val="00383C00"/>
    <w:rsid w:val="00393895"/>
    <w:rsid w:val="003B081D"/>
    <w:rsid w:val="003B2EB5"/>
    <w:rsid w:val="003B5A77"/>
    <w:rsid w:val="003E34FC"/>
    <w:rsid w:val="003F024E"/>
    <w:rsid w:val="00407466"/>
    <w:rsid w:val="00412DC5"/>
    <w:rsid w:val="00416FB8"/>
    <w:rsid w:val="00434D92"/>
    <w:rsid w:val="00441A8A"/>
    <w:rsid w:val="00456024"/>
    <w:rsid w:val="00457479"/>
    <w:rsid w:val="004757CF"/>
    <w:rsid w:val="00480895"/>
    <w:rsid w:val="00482382"/>
    <w:rsid w:val="00483CC9"/>
    <w:rsid w:val="004852D8"/>
    <w:rsid w:val="00493703"/>
    <w:rsid w:val="004A583C"/>
    <w:rsid w:val="004B2994"/>
    <w:rsid w:val="004C2411"/>
    <w:rsid w:val="004C3FFF"/>
    <w:rsid w:val="004C44EA"/>
    <w:rsid w:val="004E2B71"/>
    <w:rsid w:val="00502CDE"/>
    <w:rsid w:val="0051162D"/>
    <w:rsid w:val="00514D77"/>
    <w:rsid w:val="00520EAC"/>
    <w:rsid w:val="00530A57"/>
    <w:rsid w:val="005358D9"/>
    <w:rsid w:val="005433E2"/>
    <w:rsid w:val="00543A17"/>
    <w:rsid w:val="00553DE4"/>
    <w:rsid w:val="00556B70"/>
    <w:rsid w:val="005602C8"/>
    <w:rsid w:val="00586599"/>
    <w:rsid w:val="00587E64"/>
    <w:rsid w:val="005D08E0"/>
    <w:rsid w:val="005F161F"/>
    <w:rsid w:val="00601D69"/>
    <w:rsid w:val="006171BF"/>
    <w:rsid w:val="006224AD"/>
    <w:rsid w:val="00624CD4"/>
    <w:rsid w:val="00640C69"/>
    <w:rsid w:val="00644B60"/>
    <w:rsid w:val="00647D3A"/>
    <w:rsid w:val="00652A42"/>
    <w:rsid w:val="0069034A"/>
    <w:rsid w:val="006934BA"/>
    <w:rsid w:val="00693C27"/>
    <w:rsid w:val="006A391E"/>
    <w:rsid w:val="006B324A"/>
    <w:rsid w:val="006D3CEE"/>
    <w:rsid w:val="006D7BC5"/>
    <w:rsid w:val="006F46C2"/>
    <w:rsid w:val="0072183D"/>
    <w:rsid w:val="00741F71"/>
    <w:rsid w:val="00743D76"/>
    <w:rsid w:val="00743F04"/>
    <w:rsid w:val="00756550"/>
    <w:rsid w:val="00762004"/>
    <w:rsid w:val="00770638"/>
    <w:rsid w:val="007770CA"/>
    <w:rsid w:val="007830B1"/>
    <w:rsid w:val="00791F7D"/>
    <w:rsid w:val="007B47F6"/>
    <w:rsid w:val="007D26DC"/>
    <w:rsid w:val="007D2835"/>
    <w:rsid w:val="007D3755"/>
    <w:rsid w:val="007D6262"/>
    <w:rsid w:val="007F0E5A"/>
    <w:rsid w:val="007F13A8"/>
    <w:rsid w:val="007F3ECE"/>
    <w:rsid w:val="007F729D"/>
    <w:rsid w:val="007F7B52"/>
    <w:rsid w:val="00805BE2"/>
    <w:rsid w:val="008178C0"/>
    <w:rsid w:val="00822219"/>
    <w:rsid w:val="008264D8"/>
    <w:rsid w:val="00830A43"/>
    <w:rsid w:val="00850C04"/>
    <w:rsid w:val="00863F48"/>
    <w:rsid w:val="0088006A"/>
    <w:rsid w:val="008A071A"/>
    <w:rsid w:val="008C5A62"/>
    <w:rsid w:val="008C7DAF"/>
    <w:rsid w:val="0090541F"/>
    <w:rsid w:val="00920C0C"/>
    <w:rsid w:val="00920E86"/>
    <w:rsid w:val="00920FDB"/>
    <w:rsid w:val="00921058"/>
    <w:rsid w:val="00927BE8"/>
    <w:rsid w:val="009356CE"/>
    <w:rsid w:val="009376FF"/>
    <w:rsid w:val="00946CC8"/>
    <w:rsid w:val="00946E25"/>
    <w:rsid w:val="009547DB"/>
    <w:rsid w:val="00984B86"/>
    <w:rsid w:val="009B1445"/>
    <w:rsid w:val="009C17CE"/>
    <w:rsid w:val="009D22D1"/>
    <w:rsid w:val="009D2BAF"/>
    <w:rsid w:val="009E3F2E"/>
    <w:rsid w:val="009F5549"/>
    <w:rsid w:val="00A0253B"/>
    <w:rsid w:val="00A1636B"/>
    <w:rsid w:val="00A171B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5365E"/>
    <w:rsid w:val="00B830C1"/>
    <w:rsid w:val="00B83E89"/>
    <w:rsid w:val="00B84E72"/>
    <w:rsid w:val="00B85F11"/>
    <w:rsid w:val="00B9157F"/>
    <w:rsid w:val="00BA2A12"/>
    <w:rsid w:val="00BA73C3"/>
    <w:rsid w:val="00BC471B"/>
    <w:rsid w:val="00BC7353"/>
    <w:rsid w:val="00BE556E"/>
    <w:rsid w:val="00C13528"/>
    <w:rsid w:val="00C15D29"/>
    <w:rsid w:val="00C211B7"/>
    <w:rsid w:val="00C21E23"/>
    <w:rsid w:val="00C31109"/>
    <w:rsid w:val="00C34EA2"/>
    <w:rsid w:val="00C61C6F"/>
    <w:rsid w:val="00C6257E"/>
    <w:rsid w:val="00C646F0"/>
    <w:rsid w:val="00C71F41"/>
    <w:rsid w:val="00C82E63"/>
    <w:rsid w:val="00C95100"/>
    <w:rsid w:val="00C978E6"/>
    <w:rsid w:val="00CA3D46"/>
    <w:rsid w:val="00CA4EF0"/>
    <w:rsid w:val="00CB20F1"/>
    <w:rsid w:val="00CE502B"/>
    <w:rsid w:val="00D04BD2"/>
    <w:rsid w:val="00D26C4F"/>
    <w:rsid w:val="00D30179"/>
    <w:rsid w:val="00D329A6"/>
    <w:rsid w:val="00D33A59"/>
    <w:rsid w:val="00D41F81"/>
    <w:rsid w:val="00D42548"/>
    <w:rsid w:val="00D43470"/>
    <w:rsid w:val="00D5085F"/>
    <w:rsid w:val="00D520E4"/>
    <w:rsid w:val="00D64C59"/>
    <w:rsid w:val="00DB49BD"/>
    <w:rsid w:val="00DD0B3D"/>
    <w:rsid w:val="00DD528E"/>
    <w:rsid w:val="00DF31B1"/>
    <w:rsid w:val="00E03B54"/>
    <w:rsid w:val="00E14DF1"/>
    <w:rsid w:val="00E2250C"/>
    <w:rsid w:val="00E45751"/>
    <w:rsid w:val="00E5163F"/>
    <w:rsid w:val="00E53475"/>
    <w:rsid w:val="00E54755"/>
    <w:rsid w:val="00E722A3"/>
    <w:rsid w:val="00E760A1"/>
    <w:rsid w:val="00E77359"/>
    <w:rsid w:val="00E83956"/>
    <w:rsid w:val="00EA19E3"/>
    <w:rsid w:val="00EA44F5"/>
    <w:rsid w:val="00EB1BA4"/>
    <w:rsid w:val="00EB5440"/>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B3421"/>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character" w:customStyle="1" w:styleId="normaltextrun">
    <w:name w:val="normaltextrun"/>
    <w:basedOn w:val="DefaultParagraphFont"/>
    <w:rsid w:val="00946CC8"/>
  </w:style>
  <w:style w:type="character" w:customStyle="1" w:styleId="eop">
    <w:name w:val="eop"/>
    <w:basedOn w:val="DefaultParagraphFont"/>
    <w:rsid w:val="0094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3954C9B90974EB11BFEFD59AFF970" ma:contentTypeVersion="16" ma:contentTypeDescription="Create a new document." ma:contentTypeScope="" ma:versionID="4a7d4470d6a6afe018c583fa55079613">
  <xsd:schema xmlns:xsd="http://www.w3.org/2001/XMLSchema" xmlns:xs="http://www.w3.org/2001/XMLSchema" xmlns:p="http://schemas.microsoft.com/office/2006/metadata/properties" xmlns:ns3="f964abbe-3cbc-418f-b6bf-ee06b8d9e9d0" xmlns:ns4="081f05ac-e158-4f4b-8b7b-475371a0b19a" targetNamespace="http://schemas.microsoft.com/office/2006/metadata/properties" ma:root="true" ma:fieldsID="1483112db81b76379d42a748d41430e7" ns3:_="" ns4:_="">
    <xsd:import namespace="f964abbe-3cbc-418f-b6bf-ee06b8d9e9d0"/>
    <xsd:import namespace="081f05ac-e158-4f4b-8b7b-475371a0b1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4abbe-3cbc-418f-b6bf-ee06b8d9e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f05ac-e158-4f4b-8b7b-475371a0b1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purl.org/dc/terms/"/>
    <ds:schemaRef ds:uri="http://schemas.openxmlformats.org/package/2006/metadata/core-properties"/>
    <ds:schemaRef ds:uri="http://purl.org/dc/elements/1.1/"/>
    <ds:schemaRef ds:uri="f964abbe-3cbc-418f-b6bf-ee06b8d9e9d0"/>
    <ds:schemaRef ds:uri="http://schemas.microsoft.com/office/infopath/2007/PartnerControls"/>
    <ds:schemaRef ds:uri="http://purl.org/dc/dcmitype/"/>
    <ds:schemaRef ds:uri="http://schemas.microsoft.com/office/2006/documentManagement/types"/>
    <ds:schemaRef ds:uri="081f05ac-e158-4f4b-8b7b-475371a0b19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259FF5-6096-40CD-BC1D-533BE255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4abbe-3cbc-418f-b6bf-ee06b8d9e9d0"/>
    <ds:schemaRef ds:uri="081f05ac-e158-4f4b-8b7b-475371a0b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BFC74-831D-40BF-8152-9FBE80B8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Hayley Mccudden</cp:lastModifiedBy>
  <cp:revision>2</cp:revision>
  <cp:lastPrinted>2011-08-02T10:07:00Z</cp:lastPrinted>
  <dcterms:created xsi:type="dcterms:W3CDTF">2024-01-12T16:45:00Z</dcterms:created>
  <dcterms:modified xsi:type="dcterms:W3CDTF">2024-01-12T16:45:00Z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0x010100D113954C9B90974EB11BFEFD59AFF970</vt:lpwstr>
  </property>
  <property fmtid="{D5CDD505-2E9C-101B-9397-08002B2CF9AE}" pid="4" name="MediaServiceImageTags">
    <vt:lpwstr/>
  </property>
</Properties>
</file>